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12C3">
      <w:pPr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E71CD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民乐县外贸出口倍增计划</w:t>
      </w:r>
    </w:p>
    <w:p w14:paraId="535597FF">
      <w:pPr>
        <w:spacing w:line="55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（2025-20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年）</w:t>
      </w:r>
    </w:p>
    <w:p w14:paraId="3DEBE155"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2B3EF290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为认真贯彻落实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《甘肃省打造国家向西开放战略通道行动方案》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精神，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加快发展外贸新业态新模式，实现外贸增量提质，扩大我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县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外向度，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推动我县开放型经济高质量发展，结合我县实际，制定本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计划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6456D94C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  <w:lang w:bidi="ar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bidi="ar"/>
        </w:rPr>
        <w:t>总体要求</w:t>
      </w:r>
    </w:p>
    <w:p w14:paraId="42E4535C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坚持以习近平新时代中国特色社会主义思想为指导，全面贯彻党的二十大和二十届二中、三中全会精神，深入落实习近平总书记视察甘肃重要讲话重要指示精神，抓住“一带一路”机遇，着力扩贸易、促投资、兴产业，深度融入高质量共建“一带一路"和西部陆海新通道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以推动外贸高质量发展为主题，以壮大外贸主体规模为核心，坚持市场主导与政府引导相结合、数量增长与质量提升并重，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加快开创内外兼顾的开放新局面，全面提升我县开放型经济发展水平。</w:t>
      </w:r>
    </w:p>
    <w:p w14:paraId="1FEA2BA1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  <w:lang w:bidi="ar"/>
        </w:rPr>
        <w:t>二、发展目标</w:t>
      </w:r>
    </w:p>
    <w:p w14:paraId="1BD093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落实国家对外开放战略，立足马铃薯、中药材、脱水蔬菜、现代化工等优势主导产业，以民乐工业园区为核心，以中东部产业转移为契机，不断提升我县外贸企业出口规模，助推企业做优做强，外贸出口快速倍增。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年底，全县外贸出口呈现“三个倍增”：即外贸资质企业实现倍增，达到30户以上；进出口实绩企业实现倍增，突破10户以上；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全县外贸出口总额实现倍增，力争超过2亿元，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为全县经济社会高质量发展注入新动能。</w:t>
      </w:r>
    </w:p>
    <w:p w14:paraId="56D683F9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  <w:lang w:bidi="ar"/>
        </w:rPr>
        <w:t>三、主要任务</w:t>
      </w:r>
    </w:p>
    <w:p w14:paraId="1EE8AB27">
      <w:pPr>
        <w:widowControl/>
        <w:spacing w:line="560" w:lineRule="exact"/>
        <w:ind w:firstLine="321" w:firstLineChars="1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楷体" w:hAnsi="楷体" w:eastAsia="楷体" w:cs="宋体"/>
          <w:b/>
          <w:bCs/>
          <w:kern w:val="0"/>
          <w:sz w:val="32"/>
          <w:szCs w:val="32"/>
          <w:lang w:bidi="ar"/>
        </w:rPr>
        <w:t>(一)壮大外贸主体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  <w:lang w:bidi="ar"/>
        </w:rPr>
        <w:t>行动。</w:t>
      </w:r>
    </w:p>
    <w:p w14:paraId="638706DD">
      <w:pPr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color w:val="E54C5E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1.加快外贸主体培育。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国家和省市促进外贸发展政策措施，突出“孵化培育、产销对接、开拓市场”等聚力重点，引导推动工业生产、商贸流通企业开展外贸经营，指导帮助具有较强实力和发展潜力的骨干企业，持续完善各个环节软、硬件条件，支持企业扩大生产规模、提升技术水平，尽快达到出口认证要求，全面实现产品自营出口，推动企业实现进出口 “倍增”，不断壮大外贸经营主体规模。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(责任单位：县工信商务局、工业园区管委会、县发改局、县农业农村局)</w:t>
      </w:r>
    </w:p>
    <w:p w14:paraId="2ED86F15">
      <w:pPr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2.培育跨境电商市场主体。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大力培育引进跨境电商经营主体，鼓励企业在线开展出口业务，推动牛羊肉、马铃薯、食用菌、中药材、高原夏菜、林果花卉、彩椒、串番茄、小杂粮等区域特色农产品扩大出口规模。2026年，</w:t>
      </w:r>
      <w:bookmarkStart w:id="0" w:name="OLE_LINK6"/>
      <w:bookmarkStart w:id="1" w:name="OLE_LINK5"/>
      <w:r>
        <w:rPr>
          <w:rFonts w:hint="eastAsia" w:ascii="仿宋_GB2312" w:hAnsi="仿宋_GB2312" w:eastAsia="仿宋_GB2312" w:cs="仿宋_GB2312"/>
          <w:sz w:val="32"/>
          <w:szCs w:val="32"/>
        </w:rPr>
        <w:t>实现跨境电商备案企业“破零”，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年，跨境电商备案企业达到5户以上。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(责任单位：县工信商务局、县农业农村局)</w:t>
      </w:r>
    </w:p>
    <w:p w14:paraId="4C22FC6B">
      <w:pPr>
        <w:widowControl/>
        <w:spacing w:line="56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 w:cs="宋体"/>
          <w:b/>
          <w:bCs/>
          <w:kern w:val="0"/>
          <w:sz w:val="32"/>
          <w:szCs w:val="32"/>
          <w:lang w:bidi="ar"/>
        </w:rPr>
        <w:t>(二)拓展国际市场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  <w:lang w:bidi="ar"/>
        </w:rPr>
        <w:t>行动。</w:t>
      </w:r>
    </w:p>
    <w:p w14:paraId="753A7AB2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3.扩大重点产品出口。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围绕农产品精深加工、化工企业等优势产业，引导企业加大技术创新和研发投入，优化外贸产品结构，提升产品核心竞争力，重点支持马铃薯、中药材、化工产品、脱水蔬菜等优势产品出口，不断提高产品科技含量和附加值，拓宽产品销售渠道，扩大国际市场份额。</w:t>
      </w:r>
      <w:bookmarkStart w:id="2" w:name="OLE_LINK1"/>
      <w:bookmarkStart w:id="3" w:name="OLE_LINK2"/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 xml:space="preserve"> (责任单位：县工信商务局、县科技局、县农业农村局)</w:t>
      </w:r>
      <w:bookmarkEnd w:id="2"/>
      <w:bookmarkEnd w:id="3"/>
    </w:p>
    <w:p w14:paraId="20864755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4.加大国际市场开拓力度。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抢抓“一带一路”、RCEP等政策机遇，引导企业及时调整企业发展战略和市场策略，巩固日韩、欧美等传统市场，积极开拓东南亚、中亚等“一带一路” 其他海外新兴市场。帮助县域外贸企业精心策划和组织国际市场开拓项目，为企业搭建展示产品、拓展客户、洽谈合作的平台，组织企业参加进博会、广交会、兰洽会、新零售冻干产业展览会等品牌节会展会，推动中药材、有机果蔬、马铃薯休闲食品、保健果酒等特色品牌农产品走向国际市场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（责任单位：县工信商务局、工业园区管委会、县农业农村局）</w:t>
      </w:r>
    </w:p>
    <w:p w14:paraId="3B41A5B3">
      <w:pPr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5.加强国际市场监测分析。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 xml:space="preserve">全面深化多元布局，加强对国际市场动态和贸易政策的监测分析，注重对国际重点开拓市场法律政策、产业发展、市场动态、文化习俗等信息的收集和发布，引导企业用好用足自贸协定、双边或多边贸易优惠政策，不断扩大贸易规模。 </w:t>
      </w:r>
      <w:bookmarkStart w:id="4" w:name="OLE_LINK16"/>
      <w:bookmarkStart w:id="5" w:name="OLE_LINK15"/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(责任单位：县工信商务局、县发改局、工业园区管委会、县农业农村局、县司法局)</w:t>
      </w:r>
    </w:p>
    <w:bookmarkEnd w:id="4"/>
    <w:bookmarkEnd w:id="5"/>
    <w:p w14:paraId="738D427E">
      <w:pPr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6.创新开拓市场方式。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推广数字智能技术应用，大力发展数字展会、社交电商、大数据营销等，建立线上线下融合、境内境外联动的营销体系。引导企业运用虚拟现实(VR)、大数据营销等新工具，通过数字展会、电商平台、社交媒体等新渠道，利用独立站、搜索引擎、抖音国际版等新平台，多措并举开拓国际市场，加快外贸新业态新模式发展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 xml:space="preserve">(责任单位：县工信商务局、县发改局) </w:t>
      </w:r>
    </w:p>
    <w:p w14:paraId="3BE24E45">
      <w:pPr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7.扩大自营出口规模。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梳理本地生产异地进出口企业，建立本地生产异地进出口企业名录库，加大政策扶持、拓宽融资渠道、做足精准服务，争取自营出口，实现外贸业务回归。鼓励吸引在民投资企业争取总部订单，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引进国际市场终端客户，大力提升民乐外贸出口规模。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(责任单位：县商务局)</w:t>
      </w:r>
    </w:p>
    <w:p w14:paraId="5143BA7D">
      <w:pPr>
        <w:widowControl/>
        <w:spacing w:line="560" w:lineRule="exact"/>
        <w:ind w:firstLine="643" w:firstLineChars="200"/>
        <w:jc w:val="left"/>
        <w:rPr>
          <w:rFonts w:ascii="楷体" w:hAnsi="楷体" w:eastAsia="楷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  <w:lang w:bidi="ar"/>
        </w:rPr>
        <w:t>(三)实施外贸品牌提升行动。</w:t>
      </w:r>
    </w:p>
    <w:p w14:paraId="2E5637F6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8.打造外贸自主品牌。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引导支持外贸企业创建自主品牌，开展自主品牌质量认证、商标注册、专利申请，鼓励企业创立自主品牌，提高产品质量和竞争力。支持脱水蔬菜、冷冻干蔬菜等优势产业企业抱团参展，集中布展和统一宣传，提升品牌影响力。鼓励出口企业通过技改研发、品牌培育等方式，着力打造绿色有机农产品品牌，加快培育农产品区域公用品牌和企业商标品牌，培育一批在国际市场富有竞争力的品牌产品和知名企业。</w:t>
      </w:r>
      <w:bookmarkStart w:id="6" w:name="OLE_LINK17"/>
      <w:bookmarkStart w:id="7" w:name="OLE_LINK18"/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（责任单位：县市场监管局、县工信商务局、县农业农村局、县科技局）</w:t>
      </w:r>
    </w:p>
    <w:bookmarkEnd w:id="6"/>
    <w:bookmarkEnd w:id="7"/>
    <w:p w14:paraId="3CAD9715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9.完善品牌服务支撑体系。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鼓励企业开拓国际市场，支持外贸企业开展境外商标注册、专利申请和国际通行体系认证，提高国际市场认知度。开展外贸品牌帮扶计划，在品牌创建、经营管理、知识产权保护及境外风险防范等方面，提供分类指导和精准服务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（责任单位：县市场监管局、县工信商务局）</w:t>
      </w:r>
    </w:p>
    <w:p w14:paraId="125F7F7E">
      <w:pPr>
        <w:widowControl/>
        <w:spacing w:line="560" w:lineRule="exact"/>
        <w:ind w:firstLine="643" w:firstLineChars="200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  <w:lang w:bidi="ar"/>
        </w:rPr>
        <w:t>(四)实施外贸产业强基行动。</w:t>
      </w:r>
    </w:p>
    <w:p w14:paraId="1E94BF5B"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10.促进贸易结构优化升级。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加快承接中东部产业转移步伐，依托现代农业、脱水洋葱、马铃薯、精细化工等特色优势产业，聚集进出口产业优势。优化出口产品结构，加大生产线等相关技术设备改造力度，提高出口占比。对生产规模大、出口贡献多、产品优势强和附加值高的外贸企业在政策扶持、融资担保、土地供应等方面给予重点倾斜，加快推动我县外贸企业转型升级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（责任单位：县发改局、县工信商务局、县农业农村局、县财政局、县自然资源局）</w:t>
      </w:r>
    </w:p>
    <w:p w14:paraId="4B7DC6A5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11.推动内外贸一体化发展。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培育一批国内国际市场协同互促、有较强创新能力和竞争实力的优质贸易企业，引导带动更多企业走一体化经营道路，开展外贸优品拓内销活动，加强宣传推广，促进内外贸市场对接、渠道对接、品牌对接，推动中药材、脱水蔬菜、马铃薯全粉系列等产品出口企业参加国内消费品展会、产销对接会等，推动外贸企业自建或加入内销线上平台，开展线上线下融合销售，不断拓展销售渠道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（责任单位：县工信商务局、工业园区管委会、县农业农村局）</w:t>
      </w:r>
    </w:p>
    <w:p w14:paraId="3971B6CD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12.加快外贸示范基地建设。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巩固马铃薯、中药材、高原夏菜等种植基地生产能力，扩大脱水洋葱、马铃薯基地种植规模，</w:t>
      </w:r>
      <w:bookmarkStart w:id="8" w:name="OLE_LINK19"/>
      <w:bookmarkStart w:id="9" w:name="OLE_LINK2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打造脱水蔬菜外贸转型升级示范基地</w:t>
      </w:r>
      <w:bookmarkEnd w:id="8"/>
      <w:bookmarkEnd w:id="9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，提高我县出口农产品质量安全水平，增强农产品市场竞争力。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(责任单位：县农业农村局、县工信商务局、县发改局)</w:t>
      </w:r>
    </w:p>
    <w:p w14:paraId="5E0B8BAE">
      <w:pPr>
        <w:widowControl/>
        <w:spacing w:line="560" w:lineRule="exact"/>
        <w:ind w:firstLine="643" w:firstLineChars="200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  <w:lang w:bidi="ar"/>
        </w:rPr>
        <w:t>(</w:t>
      </w:r>
      <w:r>
        <w:rPr>
          <w:rFonts w:hint="eastAsia" w:ascii="楷体" w:hAnsi="楷体" w:eastAsia="楷体" w:cs="宋体"/>
          <w:b/>
          <w:kern w:val="0"/>
          <w:sz w:val="32"/>
          <w:szCs w:val="32"/>
          <w:lang w:bidi="ar"/>
        </w:rPr>
        <w:t>五</w:t>
      </w:r>
      <w:r>
        <w:rPr>
          <w:rFonts w:ascii="楷体" w:hAnsi="楷体" w:eastAsia="楷体" w:cs="宋体"/>
          <w:b/>
          <w:kern w:val="0"/>
          <w:sz w:val="32"/>
          <w:szCs w:val="32"/>
          <w:lang w:bidi="ar"/>
        </w:rPr>
        <w:t>)推动贸易赋能</w:t>
      </w:r>
      <w:r>
        <w:rPr>
          <w:rFonts w:hint="eastAsia" w:ascii="楷体" w:hAnsi="楷体" w:eastAsia="楷体" w:cs="宋体"/>
          <w:b/>
          <w:kern w:val="0"/>
          <w:sz w:val="32"/>
          <w:szCs w:val="32"/>
          <w:lang w:bidi="ar"/>
        </w:rPr>
        <w:t>行动。</w:t>
      </w:r>
    </w:p>
    <w:p w14:paraId="5D69E1D7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13.加大政策支持力度。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好用足国家和省市支持外贸发展各项政策，帮助企业积极争取中央和省级外经贸发展专项扶持资金，对生产规模大、出口贡献多、产品优势强和附加值高的外贸企业在政策扶持、融资担保等方面给予重点倾斜，推广 “单一窗口”出口退税申报工作，发挥政策激励效应。严格执行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张掖市《支持外经贸企业稳定发展的若干措施》，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充分发挥财政资金对外贸发展的促进作用，支持外贸企业扩大出口。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(责任单位：县发改局、县财政局、县税务局、县工信商务局、工业园区管委会)</w:t>
      </w:r>
    </w:p>
    <w:p w14:paraId="0EA7C129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14.培养专业化外贸队伍。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进一步健全完善外贸人才引进、培育、使用和管理机制，积极为外贸运营平台引进外贸专业人才，努力为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外贸发展营造良好的用人环境，定向为外贸企业提供全方位精准服务。大力支持外贸企业引进涉外贸易专业人才。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（责任单位：县人社局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、县工信商务局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6A286224"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15.加大外贸业务培训力度。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企业参加各类外贸实务培训、组织重点企业参加商务部、省商务厅、海关等部门举办的各类外贸业务培训，进一步提高企业开展进出口业务的实际操作能力。开展形式多样的政策宣讲服务活动，精准服务重点外贸企业，为企业提供参会参展产品宣传册、宣传片的资料整理、国外线上展会的参展等服务，帮助企业拓展市场、寻找客户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(责任单位：县人社局、县工信商务局)</w:t>
      </w:r>
    </w:p>
    <w:p w14:paraId="391B42DC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 w14:paraId="0EF37DD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各部门要建立外贸企业服务工作机制，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增强全局意识，把外贸出口工作摆在重要位置，加强协同联动，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发挥职能优势，主动作为，靠前服务，全力外贸企业培育工作。工信商务局要筛选一批成长性好、潜力大、有意愿的企业纳入外贸企业培育库，实施动态监测，全面把握生产经营状况与长远发展规划，全面落实各项培育措施，加力推动企业实现出口“破零”。各部门对外贸企业要结合“包抓联”“六必访”等措施，实行 “一企一策” 精准帮扶，紧紧围绕企业生产经营、融资贷款、技术改造、市场拓展等需求，精准提供政策指导、审批协调、要素匹配等“全链条”服务，全程跟踪并协调解决企业存在的用地、用工、融资等实际困难，加力推动企业提档升级，推动我县外贸经济高质量发展。 </w:t>
      </w:r>
    </w:p>
    <w:p w14:paraId="0B956999">
      <w:pPr>
        <w:spacing w:line="560" w:lineRule="exact"/>
        <w:jc w:val="left"/>
      </w:pPr>
    </w:p>
    <w:sectPr>
      <w:footerReference r:id="rId3" w:type="default"/>
      <w:pgSz w:w="11906" w:h="16838"/>
      <w:pgMar w:top="2098" w:right="1474" w:bottom="1588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48843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A155841"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504B69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A0AB1"/>
    <w:rsid w:val="00046164"/>
    <w:rsid w:val="00100F63"/>
    <w:rsid w:val="002B382C"/>
    <w:rsid w:val="002E5EAD"/>
    <w:rsid w:val="00453067"/>
    <w:rsid w:val="004C1534"/>
    <w:rsid w:val="004E3933"/>
    <w:rsid w:val="00512E06"/>
    <w:rsid w:val="00517928"/>
    <w:rsid w:val="005455CA"/>
    <w:rsid w:val="0069768C"/>
    <w:rsid w:val="006B40E5"/>
    <w:rsid w:val="00723DD7"/>
    <w:rsid w:val="00770B0A"/>
    <w:rsid w:val="008D505D"/>
    <w:rsid w:val="009B6645"/>
    <w:rsid w:val="00A70E1A"/>
    <w:rsid w:val="00A83408"/>
    <w:rsid w:val="00CD4671"/>
    <w:rsid w:val="00DF3A02"/>
    <w:rsid w:val="00EC23FB"/>
    <w:rsid w:val="00FA436E"/>
    <w:rsid w:val="00FC75D1"/>
    <w:rsid w:val="01062EEC"/>
    <w:rsid w:val="02714395"/>
    <w:rsid w:val="033E3663"/>
    <w:rsid w:val="036A0AB1"/>
    <w:rsid w:val="05760640"/>
    <w:rsid w:val="05BE5B43"/>
    <w:rsid w:val="06A25465"/>
    <w:rsid w:val="073C7668"/>
    <w:rsid w:val="07B74C10"/>
    <w:rsid w:val="083A1520"/>
    <w:rsid w:val="09F75AC8"/>
    <w:rsid w:val="0B662F05"/>
    <w:rsid w:val="0C0945CB"/>
    <w:rsid w:val="0CF956B3"/>
    <w:rsid w:val="0E7F07D2"/>
    <w:rsid w:val="0EB14B2C"/>
    <w:rsid w:val="11947DF4"/>
    <w:rsid w:val="127557DC"/>
    <w:rsid w:val="15945CB1"/>
    <w:rsid w:val="17836BED"/>
    <w:rsid w:val="18DF42F7"/>
    <w:rsid w:val="19786E6E"/>
    <w:rsid w:val="199D3F96"/>
    <w:rsid w:val="19F8796F"/>
    <w:rsid w:val="1A1D0C33"/>
    <w:rsid w:val="1BBB0703"/>
    <w:rsid w:val="1DDB74E0"/>
    <w:rsid w:val="1DFE0D7B"/>
    <w:rsid w:val="20C462AC"/>
    <w:rsid w:val="219A525F"/>
    <w:rsid w:val="23733FB9"/>
    <w:rsid w:val="246456B0"/>
    <w:rsid w:val="25BC1C48"/>
    <w:rsid w:val="27A110F5"/>
    <w:rsid w:val="2A0169B9"/>
    <w:rsid w:val="2B065713"/>
    <w:rsid w:val="2B603075"/>
    <w:rsid w:val="2C11436F"/>
    <w:rsid w:val="2C610E53"/>
    <w:rsid w:val="30A25EDE"/>
    <w:rsid w:val="31A57A34"/>
    <w:rsid w:val="31A83080"/>
    <w:rsid w:val="35123632"/>
    <w:rsid w:val="35270760"/>
    <w:rsid w:val="360A255B"/>
    <w:rsid w:val="36C4095C"/>
    <w:rsid w:val="393F5F25"/>
    <w:rsid w:val="3BB9492C"/>
    <w:rsid w:val="3DAE5EC2"/>
    <w:rsid w:val="3E6F56EF"/>
    <w:rsid w:val="41036525"/>
    <w:rsid w:val="42F205FF"/>
    <w:rsid w:val="446217B4"/>
    <w:rsid w:val="44935E12"/>
    <w:rsid w:val="44EB79FC"/>
    <w:rsid w:val="45124F88"/>
    <w:rsid w:val="48452B2F"/>
    <w:rsid w:val="49B91264"/>
    <w:rsid w:val="4A361719"/>
    <w:rsid w:val="4C443323"/>
    <w:rsid w:val="4CC56D84"/>
    <w:rsid w:val="4E467A10"/>
    <w:rsid w:val="4EAB3C0F"/>
    <w:rsid w:val="505C355C"/>
    <w:rsid w:val="509E1DC6"/>
    <w:rsid w:val="525F7333"/>
    <w:rsid w:val="531D3476"/>
    <w:rsid w:val="534A3B3F"/>
    <w:rsid w:val="53514ECE"/>
    <w:rsid w:val="541D74A6"/>
    <w:rsid w:val="567C4958"/>
    <w:rsid w:val="569972B8"/>
    <w:rsid w:val="56AA4B81"/>
    <w:rsid w:val="571E5A0F"/>
    <w:rsid w:val="58F6083C"/>
    <w:rsid w:val="59026D5B"/>
    <w:rsid w:val="598F49A2"/>
    <w:rsid w:val="59E24AD2"/>
    <w:rsid w:val="59F44805"/>
    <w:rsid w:val="59F667CF"/>
    <w:rsid w:val="5BEF090C"/>
    <w:rsid w:val="5C05719D"/>
    <w:rsid w:val="5C2C297C"/>
    <w:rsid w:val="5C9D73D6"/>
    <w:rsid w:val="5D722610"/>
    <w:rsid w:val="5EC7073A"/>
    <w:rsid w:val="62407622"/>
    <w:rsid w:val="637C7D45"/>
    <w:rsid w:val="64D70FAB"/>
    <w:rsid w:val="64DE616D"/>
    <w:rsid w:val="65F83F8D"/>
    <w:rsid w:val="663F14FE"/>
    <w:rsid w:val="668F7D8F"/>
    <w:rsid w:val="67C223E6"/>
    <w:rsid w:val="687234C5"/>
    <w:rsid w:val="6874548F"/>
    <w:rsid w:val="68F760C0"/>
    <w:rsid w:val="69785B74"/>
    <w:rsid w:val="6A58493C"/>
    <w:rsid w:val="6AA06A0F"/>
    <w:rsid w:val="6B594853"/>
    <w:rsid w:val="6B6A4927"/>
    <w:rsid w:val="6BCB6A7F"/>
    <w:rsid w:val="6DCC3839"/>
    <w:rsid w:val="6F0B6A07"/>
    <w:rsid w:val="70A1528F"/>
    <w:rsid w:val="71502811"/>
    <w:rsid w:val="72587BCF"/>
    <w:rsid w:val="72802C82"/>
    <w:rsid w:val="729B7ABC"/>
    <w:rsid w:val="73D17C39"/>
    <w:rsid w:val="74795F19"/>
    <w:rsid w:val="76423B41"/>
    <w:rsid w:val="77811976"/>
    <w:rsid w:val="78E8666B"/>
    <w:rsid w:val="7B3665D4"/>
    <w:rsid w:val="7D6B2EAC"/>
    <w:rsid w:val="7D937D0D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sz w:val="22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1062</Words>
  <Characters>1084</Characters>
  <Lines>25</Lines>
  <Paragraphs>7</Paragraphs>
  <TotalTime>14</TotalTime>
  <ScaleCrop>false</ScaleCrop>
  <LinksUpToDate>false</LinksUpToDate>
  <CharactersWithSpaces>1087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2025-10-14T08:26:00Z</dcterms:created>
  <dc:creator>小逗</dc:creator>
  <cp:lastModifiedBy>小逗</cp:lastModifiedBy>
  <dcterms:modified xsi:type="dcterms:W3CDTF">2025-10-21T10:14:41Z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BD41630E031747F38A19C125A68398BD_11</vt:lpwstr>
  </property>
  <property fmtid="{D5CDD505-2E9C-101B-9397-08002B2CF9AE}" pid="4" name="KSOTemplateDocerSaveRecord">
    <vt:lpwstr>eyJoZGlkIjoiNWI4OGYwMDJlODc1OGZkYmY3MTExZGZkMzAyNGRlYTAiLCJ1c2VySWQiOiI3MzE2NTg3MzcifQ==</vt:lpwstr>
  </property>
</Properties>
</file>