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64D27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《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民乐县扶持商贸流通业高质量发展若干措施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》（征求意见稿）</w:t>
      </w:r>
    </w:p>
    <w:p w14:paraId="77465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为强化实体经济对全县经济的支撑作用，推动全县商贸流通业高质量发展，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根据《民乐县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扶持商贸流通业高质量发展若干措施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》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规定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现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申请对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2024年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符合奖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补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条件的企业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个体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工商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户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落实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奖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补资金282.96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万元。</w:t>
      </w:r>
    </w:p>
    <w:p w14:paraId="0DB4F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一、新入库企业、个体工商户奖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补资金</w:t>
      </w:r>
    </w:p>
    <w:p w14:paraId="02228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《民乐县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扶持商贸流通业高质量发展若干措施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第二条奖补政策规定，确定符合条件的企业17户，需奖补资金67万元。</w:t>
      </w:r>
    </w:p>
    <w:p w14:paraId="33D79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二、年销售额达标企业奖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补资金</w:t>
      </w:r>
    </w:p>
    <w:p w14:paraId="611A8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根据《民乐县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扶持商贸流通业高质量发展若干措施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》第三条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奖补政策规定，确定符合条件的企业10户，需奖补资金156万元。</w:t>
      </w:r>
    </w:p>
    <w:p w14:paraId="1ECCF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三、对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在县内设立总部及直营店的限额以上在库企业，在县内外增设连锁店</w:t>
      </w:r>
    </w:p>
    <w:p w14:paraId="3BD69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根据《民乐县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扶持商贸流通业高质量发展若干措施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奖补政策规定，确定符合条件的企业1户，需奖补资金50万元。张掖品高食品销售有限公司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在县外增设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家连锁店，且年销售额达到</w:t>
      </w:r>
      <w:r>
        <w:rPr>
          <w:rFonts w:ascii="仿宋_GB2312" w:hAnsi="仿宋_GB2312" w:eastAsia="仿宋_GB2312" w:cs="仿宋_GB2312"/>
          <w:sz w:val="32"/>
          <w:szCs w:val="32"/>
        </w:rPr>
        <w:t>250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万元，纳入县内统计范围后一次性奖励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3A013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升规入库企业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财务管理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人员奖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补资金 </w:t>
      </w:r>
    </w:p>
    <w:p w14:paraId="4A5066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根据《民乐县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扶持商贸流通业高质量发展若干措施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》第五条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奖补政策规定，按每人每月200元的标准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确定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符合条件的统计人员45名，需奖补资金9.96万元。</w:t>
      </w:r>
    </w:p>
    <w:p w14:paraId="23ACC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妥否，请批示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947C5FC">
      <w:pPr>
        <w:pStyle w:val="2"/>
        <w:ind w:firstLine="31680"/>
        <w:rPr>
          <w:rFonts w:cs="Times New Roman"/>
        </w:rPr>
      </w:pPr>
    </w:p>
    <w:p w14:paraId="323FE878">
      <w:pPr>
        <w:spacing w:line="560" w:lineRule="exact"/>
        <w:ind w:left="1478" w:leftChars="304" w:hanging="840" w:hangingChars="300"/>
        <w:rPr>
          <w:rFonts w:ascii="仿宋_GB2312" w:hAnsi="仿宋_GB2312" w:eastAsia="仿宋_GB2312" w:cs="Times New Roman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民乐县扶持商贸流通业高质量发展若干措施实施细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则</w:t>
      </w:r>
    </w:p>
    <w:p w14:paraId="7F204336"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 w14:paraId="5CB53ECE">
      <w:pPr>
        <w:pStyle w:val="2"/>
        <w:ind w:firstLine="31680"/>
        <w:rPr>
          <w:rFonts w:cs="Times New Roman"/>
        </w:rPr>
      </w:pPr>
      <w:bookmarkStart w:id="0" w:name="_GoBack"/>
      <w:bookmarkEnd w:id="0"/>
    </w:p>
    <w:p w14:paraId="4A0F3A34">
      <w:pPr>
        <w:rPr>
          <w:rFonts w:cs="Times New Roman"/>
        </w:rPr>
      </w:pPr>
    </w:p>
    <w:p w14:paraId="5B8D25CC">
      <w:pPr>
        <w:pStyle w:val="4"/>
      </w:pPr>
    </w:p>
    <w:p w14:paraId="1EBF5E87">
      <w:pPr>
        <w:rPr>
          <w:rFonts w:ascii="仿宋_GB2312" w:hAnsi="仿宋_GB2312" w:eastAsia="仿宋_GB2312" w:cs="Times New Roman"/>
          <w:sz w:val="32"/>
          <w:szCs w:val="32"/>
        </w:rPr>
      </w:pPr>
    </w:p>
    <w:p w14:paraId="5019FA1B">
      <w:pPr>
        <w:pStyle w:val="2"/>
        <w:rPr>
          <w:rFonts w:ascii="仿宋_GB2312" w:hAnsi="仿宋_GB2312" w:eastAsia="仿宋_GB2312" w:cs="Times New Roman"/>
          <w:sz w:val="32"/>
          <w:szCs w:val="32"/>
        </w:rPr>
      </w:pPr>
    </w:p>
    <w:p w14:paraId="157B7F8B">
      <w:pPr>
        <w:rPr>
          <w:rFonts w:ascii="仿宋_GB2312" w:hAnsi="仿宋_GB2312" w:eastAsia="仿宋_GB2312" w:cs="Times New Roman"/>
          <w:sz w:val="32"/>
          <w:szCs w:val="32"/>
        </w:rPr>
      </w:pPr>
    </w:p>
    <w:p w14:paraId="7354D83A">
      <w:pPr>
        <w:pStyle w:val="2"/>
        <w:rPr>
          <w:rFonts w:ascii="仿宋_GB2312" w:hAnsi="仿宋_GB2312" w:eastAsia="仿宋_GB2312" w:cs="Times New Roman"/>
          <w:sz w:val="32"/>
          <w:szCs w:val="32"/>
        </w:rPr>
      </w:pPr>
    </w:p>
    <w:p w14:paraId="1687AA77">
      <w:pPr>
        <w:rPr>
          <w:rFonts w:ascii="仿宋_GB2312" w:hAnsi="仿宋_GB2312" w:eastAsia="仿宋_GB2312" w:cs="Times New Roman"/>
          <w:sz w:val="32"/>
          <w:szCs w:val="32"/>
        </w:rPr>
      </w:pPr>
    </w:p>
    <w:p w14:paraId="23AB5E60">
      <w:pPr>
        <w:pStyle w:val="2"/>
        <w:rPr>
          <w:rFonts w:ascii="仿宋_GB2312" w:hAnsi="仿宋_GB2312" w:eastAsia="仿宋_GB2312" w:cs="Times New Roman"/>
          <w:sz w:val="32"/>
          <w:szCs w:val="32"/>
        </w:rPr>
      </w:pPr>
    </w:p>
    <w:p w14:paraId="35A02BDF">
      <w:pPr>
        <w:rPr>
          <w:rFonts w:ascii="仿宋_GB2312" w:hAnsi="仿宋_GB2312" w:eastAsia="仿宋_GB2312" w:cs="Times New Roman"/>
          <w:sz w:val="32"/>
          <w:szCs w:val="32"/>
        </w:rPr>
      </w:pPr>
    </w:p>
    <w:p w14:paraId="7BBCDAEB">
      <w:pPr>
        <w:pStyle w:val="2"/>
        <w:rPr>
          <w:rFonts w:ascii="仿宋_GB2312" w:hAnsi="仿宋_GB2312" w:eastAsia="仿宋_GB2312" w:cs="Times New Roman"/>
          <w:sz w:val="32"/>
          <w:szCs w:val="32"/>
        </w:rPr>
      </w:pPr>
    </w:p>
    <w:p w14:paraId="7DAC97F1">
      <w:pPr>
        <w:rPr>
          <w:rFonts w:ascii="仿宋_GB2312" w:hAnsi="仿宋_GB2312" w:eastAsia="仿宋_GB2312" w:cs="Times New Roman"/>
          <w:sz w:val="32"/>
          <w:szCs w:val="32"/>
        </w:rPr>
      </w:pPr>
    </w:p>
    <w:p w14:paraId="2C0194B5">
      <w:pPr>
        <w:pStyle w:val="2"/>
        <w:rPr>
          <w:rFonts w:ascii="仿宋_GB2312" w:hAnsi="仿宋_GB2312" w:eastAsia="仿宋_GB2312" w:cs="Times New Roman"/>
          <w:sz w:val="32"/>
          <w:szCs w:val="32"/>
        </w:rPr>
      </w:pPr>
    </w:p>
    <w:p w14:paraId="73F42A9D">
      <w:pPr>
        <w:rPr>
          <w:rFonts w:ascii="仿宋_GB2312" w:hAnsi="仿宋_GB2312" w:eastAsia="仿宋_GB2312" w:cs="Times New Roman"/>
          <w:sz w:val="32"/>
          <w:szCs w:val="32"/>
        </w:rPr>
      </w:pPr>
    </w:p>
    <w:p w14:paraId="0BA70FBB">
      <w:pPr>
        <w:pStyle w:val="2"/>
        <w:rPr>
          <w:rFonts w:ascii="仿宋_GB2312" w:hAnsi="仿宋_GB2312" w:eastAsia="仿宋_GB2312" w:cs="Times New Roman"/>
          <w:sz w:val="32"/>
          <w:szCs w:val="32"/>
        </w:rPr>
      </w:pPr>
    </w:p>
    <w:p w14:paraId="05821096">
      <w:pPr>
        <w:rPr>
          <w:rFonts w:ascii="仿宋_GB2312" w:hAnsi="仿宋_GB2312" w:eastAsia="仿宋_GB2312" w:cs="Times New Roman"/>
          <w:sz w:val="32"/>
          <w:szCs w:val="32"/>
        </w:rPr>
      </w:pPr>
    </w:p>
    <w:p w14:paraId="46772D44">
      <w:pPr>
        <w:pStyle w:val="2"/>
        <w:rPr>
          <w:rFonts w:ascii="仿宋_GB2312" w:hAnsi="仿宋_GB2312" w:eastAsia="仿宋_GB2312" w:cs="Times New Roman"/>
          <w:sz w:val="32"/>
          <w:szCs w:val="32"/>
        </w:rPr>
      </w:pPr>
    </w:p>
    <w:p w14:paraId="211FD59D">
      <w:pPr>
        <w:rPr>
          <w:rFonts w:ascii="仿宋_GB2312" w:hAnsi="仿宋_GB2312" w:eastAsia="仿宋_GB2312" w:cs="Times New Roman"/>
          <w:sz w:val="32"/>
          <w:szCs w:val="32"/>
        </w:rPr>
      </w:pPr>
    </w:p>
    <w:p w14:paraId="1239AB83">
      <w:pPr>
        <w:pStyle w:val="2"/>
      </w:pPr>
    </w:p>
    <w:p w14:paraId="43768F52"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5936488">
      <w:pPr>
        <w:spacing w:line="560" w:lineRule="exact"/>
        <w:jc w:val="center"/>
        <w:rPr>
          <w:rFonts w:ascii="仿宋_GB2312" w:hAnsi="仿宋_GB2312" w:eastAsia="仿宋_GB2312" w:cs="Times New Roman"/>
          <w:sz w:val="32"/>
          <w:szCs w:val="32"/>
        </w:rPr>
      </w:pPr>
    </w:p>
    <w:p w14:paraId="386CA5EA">
      <w:pPr>
        <w:spacing w:line="56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民乐县扶持商贸流通业高质量发展</w:t>
      </w:r>
    </w:p>
    <w:p w14:paraId="5E091EC3">
      <w:pPr>
        <w:spacing w:line="56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若干措施实施细则</w:t>
      </w:r>
    </w:p>
    <w:p w14:paraId="35357E9B"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 w14:paraId="6213B044">
      <w:pPr>
        <w:spacing w:line="560" w:lineRule="exact"/>
        <w:ind w:firstLine="640" w:firstLineChars="200"/>
        <w:rPr>
          <w:rFonts w:ascii="楷体_GB2312" w:hAnsi="楷体_GB2312" w:eastAsia="楷体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扶持对象及条件</w:t>
      </w:r>
    </w:p>
    <w:p w14:paraId="319F678D">
      <w:pPr>
        <w:spacing w:line="560" w:lineRule="exact"/>
        <w:ind w:firstLine="640" w:firstLineChars="200"/>
        <w:rPr>
          <w:rFonts w:ascii="楷体_GB2312" w:hAnsi="楷体_GB2312" w:eastAsia="楷体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（一）扶持对象</w:t>
      </w:r>
    </w:p>
    <w:p w14:paraId="00168D4D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商贸流通限上企业统计名录库新入库、在库批发、零售、餐饮、住宿行业商贸企业；</w:t>
      </w:r>
    </w:p>
    <w:p w14:paraId="1F3A447A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国家统计库在库大个体；</w:t>
      </w:r>
    </w:p>
    <w:p w14:paraId="7C157F84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商贸行业龙头企业和成长型企业；</w:t>
      </w:r>
    </w:p>
    <w:p w14:paraId="5F1B8E2D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商贸流通限上企业统计名录库在库单位统计人员。</w:t>
      </w:r>
    </w:p>
    <w:p w14:paraId="0D40FDC6">
      <w:pPr>
        <w:spacing w:line="560" w:lineRule="exact"/>
        <w:ind w:firstLine="640" w:firstLineChars="200"/>
        <w:rPr>
          <w:rFonts w:ascii="楷体_GB2312" w:hAnsi="楷体_GB2312" w:eastAsia="楷体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（二）扶持条件</w:t>
      </w:r>
    </w:p>
    <w:p w14:paraId="60F8FB50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企业法人治理结构规范，建立现代企业制度</w:t>
      </w:r>
      <w:r>
        <w:rPr>
          <w:rFonts w:ascii="仿宋_GB2312" w:hAnsi="仿宋_GB2312" w:eastAsia="仿宋_GB2312" w:cs="仿宋_GB231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财务管理制度健全，会计核算完整、规范，并及时向有关部门报送相关报表</w:t>
      </w:r>
      <w:r>
        <w:rPr>
          <w:rFonts w:ascii="仿宋_GB2312" w:hAnsi="仿宋_GB2312" w:eastAsia="仿宋_GB2312" w:cs="仿宋_GB231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经济效益较好</w:t>
      </w:r>
      <w:r>
        <w:rPr>
          <w:rFonts w:ascii="仿宋_GB2312" w:hAnsi="仿宋_GB2312" w:eastAsia="仿宋_GB2312" w:cs="仿宋_GB231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</w:rPr>
        <w:t>纳税信用良好</w:t>
      </w:r>
      <w:r>
        <w:rPr>
          <w:rFonts w:ascii="仿宋_GB2312" w:hAnsi="仿宋_GB2312" w:eastAsia="仿宋_GB2312" w:cs="仿宋_GB231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</w:rPr>
        <w:t>无任何违法、违规记录；发生较大生产（食品）安全责任事故、环保责任事故、消防安全责任事故、违法占用土地、严重失信行为等违法违规的申报主体实行一票否决制。</w:t>
      </w:r>
    </w:p>
    <w:p w14:paraId="606E9C6F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企业申报提供资料</w:t>
      </w:r>
    </w:p>
    <w:p w14:paraId="79868F4F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资金申请报告</w:t>
      </w:r>
      <w:r>
        <w:rPr>
          <w:rFonts w:ascii="仿宋_GB2312" w:hAnsi="仿宋_GB2312" w:eastAsia="仿宋_GB2312" w:cs="仿宋_GB2312"/>
          <w:sz w:val="32"/>
          <w:szCs w:val="32"/>
        </w:rPr>
        <w:t>;</w:t>
      </w:r>
    </w:p>
    <w:p w14:paraId="2370CA2F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企业营业执照副本原件及复印件</w:t>
      </w:r>
      <w:r>
        <w:rPr>
          <w:rFonts w:ascii="仿宋_GB2312" w:hAnsi="仿宋_GB2312" w:eastAsia="仿宋_GB2312" w:cs="仿宋_GB2312"/>
          <w:sz w:val="32"/>
          <w:szCs w:val="32"/>
        </w:rPr>
        <w:t>;</w:t>
      </w:r>
    </w:p>
    <w:p w14:paraId="37E1A901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企业基本情况简介。包括设立时间、注册资本、股东名称及出资比例、主要产品、经营状况、装备、职工人数及获得的主要荣誉等</w:t>
      </w:r>
      <w:r>
        <w:rPr>
          <w:rFonts w:ascii="仿宋_GB2312" w:hAnsi="仿宋_GB2312" w:eastAsia="仿宋_GB2312" w:cs="仿宋_GB2312"/>
          <w:sz w:val="32"/>
          <w:szCs w:val="32"/>
        </w:rPr>
        <w:t>;</w:t>
      </w:r>
    </w:p>
    <w:p w14:paraId="304618F8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企业上年度缴税证明</w:t>
      </w:r>
      <w:r>
        <w:rPr>
          <w:rFonts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新建企业除外</w:t>
      </w:r>
      <w:r>
        <w:rPr>
          <w:rFonts w:ascii="仿宋_GB2312" w:hAnsi="仿宋_GB2312" w:eastAsia="仿宋_GB2312" w:cs="仿宋_GB2312"/>
          <w:sz w:val="32"/>
          <w:szCs w:val="32"/>
        </w:rPr>
        <w:t>);</w:t>
      </w:r>
    </w:p>
    <w:p w14:paraId="6858964F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统计部门认可的入库证明；</w:t>
      </w:r>
    </w:p>
    <w:p w14:paraId="2939EE00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其他需要提供的资料。</w:t>
      </w:r>
    </w:p>
    <w:p w14:paraId="2CB2C9AF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申报程序</w:t>
      </w:r>
    </w:p>
    <w:p w14:paraId="692AFE62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组织申报工作由商务局牵头负责，财政局、统计局、税务局、市场监管局、人社局等部门参与，组织满足条件的企业（大个体）申报，并按照认定方式确定符合支持条件的企业（项目）名单及奖励额度。</w:t>
      </w:r>
    </w:p>
    <w:p w14:paraId="5A20FB58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符合支持条件的企业（大个体）可申请一项或多项扶持。</w:t>
      </w:r>
    </w:p>
    <w:p w14:paraId="432EDE5B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日前，牵头单位会同相关部门将企业申报资料审核后报县政府审定，财政部门下拨扶持资金。</w:t>
      </w:r>
    </w:p>
    <w:p w14:paraId="4A033D61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符合各项支持政策的企业（大个体），应提供真实的材料和凭证，如有弄虚作假，一经发现，由财政部门收回已奖励资金，五年内不得享受相关奖励优惠政策，并依法追究相关责任人责任。</w:t>
      </w:r>
    </w:p>
    <w:p w14:paraId="620001FB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资金使用和管理</w:t>
      </w:r>
    </w:p>
    <w:p w14:paraId="6A46CEDC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对收到的扶持资金，应按照国家有关规定进行账务处理，专款专用，并按照《企业财务通则》</w:t>
      </w:r>
      <w:r>
        <w:rPr>
          <w:rFonts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财政部第</w:t>
      </w:r>
      <w:r>
        <w:rPr>
          <w:rFonts w:ascii="仿宋_GB2312" w:hAnsi="仿宋_GB2312" w:eastAsia="仿宋_GB2312" w:cs="仿宋_GB2312"/>
          <w:sz w:val="32"/>
          <w:szCs w:val="32"/>
        </w:rPr>
        <w:t>41</w:t>
      </w:r>
      <w:r>
        <w:rPr>
          <w:rFonts w:hint="eastAsia" w:ascii="仿宋_GB2312" w:hAnsi="仿宋_GB2312" w:eastAsia="仿宋_GB2312" w:cs="仿宋_GB2312"/>
          <w:sz w:val="32"/>
          <w:szCs w:val="32"/>
        </w:rPr>
        <w:t>号令</w:t>
      </w:r>
      <w:r>
        <w:rPr>
          <w:rFonts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和国家统一的会计制度、财务制度和税法规定进行财务管理，自觉接受有资质的审计机构审计监督。</w:t>
      </w:r>
    </w:p>
    <w:p w14:paraId="58635CCC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凡涉及弄虚作假、截留、挪用项目资金，妨碍相关部门对项目进行检查的单位和个人，依法追究相关责任单位和责任人的责任。</w:t>
      </w:r>
    </w:p>
    <w:p w14:paraId="2C597BB2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商务局负责加强对扶持资金的全过程管理，建立完善跟踪管理等各项工作机制和相关制度，及时向县政府报告扶持项目完成情况。</w:t>
      </w:r>
    </w:p>
    <w:p w14:paraId="174BA8F5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县财政、审计、监察等部门负责加强对扶持资金的监督管理和绩效评估，监督管理和评价结果作为以后年度扶持资金安排的重要依据。</w:t>
      </w:r>
    </w:p>
    <w:p w14:paraId="1DCC48DB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项目奖励资金列入县财政预算，按照国库集中支付管理办法相关规定执行。</w:t>
      </w:r>
    </w:p>
    <w:p w14:paraId="3FF751BE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贯彻落实中央和省、市各项降低企业成本和各类税费减免优惠政策，深入挖掘政策潜力，对中央和省、市出台的各类税费优惠政策，凡认定条件有限制的，一律从宽认定；凡优惠标准有区间的，一律按上限执行。</w:t>
      </w:r>
    </w:p>
    <w:p w14:paraId="35A814CA">
      <w:pP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A1013"/>
    <w:rsid w:val="1BAA1013"/>
    <w:rsid w:val="2576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qFormat/>
    <w:uiPriority w:val="99"/>
    <w:pPr>
      <w:spacing w:line="54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ascii="Times New Roman" w:hAnsi="Times New Roman" w:cs="Times New Roman"/>
    </w:rPr>
  </w:style>
  <w:style w:type="paragraph" w:styleId="4">
    <w:name w:val="Body Text Indent 2"/>
    <w:basedOn w:val="1"/>
    <w:next w:val="3"/>
    <w:qFormat/>
    <w:uiPriority w:val="99"/>
    <w:pPr>
      <w:spacing w:after="120" w:line="480" w:lineRule="auto"/>
      <w:ind w:left="420" w:left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2474</Words>
  <Characters>2577</Characters>
  <Lines>0</Lines>
  <Paragraphs>0</Paragraphs>
  <TotalTime>1</TotalTime>
  <ScaleCrop>false</ScaleCrop>
  <LinksUpToDate>false</LinksUpToDate>
  <CharactersWithSpaces>2595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2025-10-28T06:39:00Z</dcterms:created>
  <dc:creator>既宅又腐前途未卜</dc:creator>
  <cp:lastModifiedBy>既宅又腐前途未卜</cp:lastModifiedBy>
  <dcterms:modified xsi:type="dcterms:W3CDTF">2025-11-06T02:03:18Z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66FFFFC3E195473CAC5B2E2E1ED114D2_11</vt:lpwstr>
  </property>
  <property fmtid="{D5CDD505-2E9C-101B-9397-08002B2CF9AE}" pid="4" name="KSOTemplateDocerSaveRecord">
    <vt:lpwstr>eyJoZGlkIjoiMWNlMGMxNTJhMjU1MjlmZTMwZjJhNzVhZjY0NDQzYjEiLCJ1c2VySWQiOiIyMzkyMDkyMTcifQ==</vt:lpwstr>
  </property>
</Properties>
</file>