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CD29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75305B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民乐县2026年苹果蠹蛾疫情防控方案</w:t>
      </w:r>
    </w:p>
    <w:p w14:paraId="2F2DF7FF">
      <w:pPr>
        <w:spacing w:line="560" w:lineRule="exact"/>
        <w:jc w:val="center"/>
        <w:rPr>
          <w:rFonts w:hint="eastAsia" w:ascii="仿宋_GB2312" w:hAnsi="仿宋_GB2312" w:eastAsia="仿宋_GB2312" w:cs="仿宋_GB2312"/>
          <w:color w:val="auto"/>
          <w:sz w:val="32"/>
          <w:szCs w:val="32"/>
          <w:lang w:eastAsia="zh-CN"/>
        </w:rPr>
      </w:pPr>
    </w:p>
    <w:p w14:paraId="317D90F6">
      <w:pPr>
        <w:spacing w:line="56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lang w:eastAsia="zh-CN"/>
        </w:rPr>
        <w:t>）</w:t>
      </w:r>
    </w:p>
    <w:p w14:paraId="77805E1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rPr>
      </w:pPr>
    </w:p>
    <w:p w14:paraId="33952E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为有效控制苹果蠹蛾危害，实现20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年度疫情防控目标，</w:t>
      </w:r>
      <w:r>
        <w:rPr>
          <w:rFonts w:hint="eastAsia" w:ascii="仿宋_GB2312" w:eastAsia="仿宋_GB2312"/>
          <w:color w:val="auto"/>
          <w:sz w:val="32"/>
          <w:szCs w:val="32"/>
          <w:lang w:eastAsia="zh-CN"/>
        </w:rPr>
        <w:t>根据《甘肃省农业农村厅关于</w:t>
      </w:r>
      <w:r>
        <w:rPr>
          <w:rFonts w:hint="eastAsia" w:ascii="仿宋_GB2312" w:eastAsia="仿宋_GB2312"/>
          <w:color w:val="auto"/>
          <w:sz w:val="32"/>
          <w:szCs w:val="32"/>
          <w:lang w:val="en-US" w:eastAsia="zh-CN"/>
        </w:rPr>
        <w:t>印发下达2026年农作物病虫害绿色防控示范方案和苹果蠹蛾疫情防控方案及下达补助资金计划的通知》（甘农财发[2025]75号）精神，</w:t>
      </w:r>
      <w:r>
        <w:rPr>
          <w:rFonts w:hint="eastAsia" w:ascii="仿宋_GB2312" w:eastAsia="仿宋_GB2312"/>
          <w:color w:val="auto"/>
          <w:sz w:val="32"/>
          <w:szCs w:val="32"/>
        </w:rPr>
        <w:t>结合我</w:t>
      </w:r>
      <w:r>
        <w:rPr>
          <w:rFonts w:hint="eastAsia" w:ascii="仿宋_GB2312" w:eastAsia="仿宋_GB2312"/>
          <w:color w:val="auto"/>
          <w:sz w:val="32"/>
          <w:szCs w:val="32"/>
          <w:lang w:eastAsia="zh-CN"/>
        </w:rPr>
        <w:t>县</w:t>
      </w:r>
      <w:r>
        <w:rPr>
          <w:rFonts w:hint="eastAsia" w:ascii="仿宋_GB2312" w:eastAsia="仿宋_GB2312"/>
          <w:color w:val="auto"/>
          <w:sz w:val="32"/>
          <w:szCs w:val="32"/>
        </w:rPr>
        <w:t>实际，特制定本方案。</w:t>
      </w:r>
    </w:p>
    <w:p w14:paraId="608B3F4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200"/>
        <w:jc w:val="both"/>
        <w:textAlignment w:val="auto"/>
        <w:rPr>
          <w:rFonts w:hint="eastAsia" w:ascii="黑体" w:eastAsia="黑体"/>
          <w:color w:val="auto"/>
          <w:sz w:val="32"/>
          <w:szCs w:val="32"/>
        </w:rPr>
      </w:pPr>
      <w:r>
        <w:rPr>
          <w:rFonts w:hint="eastAsia" w:ascii="黑体" w:eastAsia="黑体"/>
          <w:color w:val="auto"/>
          <w:sz w:val="32"/>
          <w:szCs w:val="32"/>
        </w:rPr>
        <w:t>防控目标</w:t>
      </w:r>
      <w:bookmarkStart w:id="0" w:name="OLE_LINK1"/>
      <w:bookmarkStart w:id="1" w:name="OLE_LINK2"/>
    </w:p>
    <w:p w14:paraId="39EFA41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不断</w:t>
      </w:r>
      <w:r>
        <w:rPr>
          <w:rFonts w:hint="eastAsia" w:ascii="仿宋_GB2312" w:eastAsia="仿宋_GB2312"/>
          <w:color w:val="auto"/>
          <w:sz w:val="32"/>
          <w:szCs w:val="32"/>
          <w:lang w:eastAsia="zh-CN"/>
        </w:rPr>
        <w:t>落实“综合治理、联防联控”策略。加强检疫监管，做好监测调查，落实各项防控措施，压低虫口密度和危害程度，</w:t>
      </w:r>
      <w:r>
        <w:rPr>
          <w:rFonts w:hint="eastAsia" w:ascii="仿宋_GB2312" w:eastAsia="仿宋_GB2312"/>
          <w:bCs/>
          <w:color w:val="auto"/>
          <w:sz w:val="32"/>
          <w:szCs w:val="32"/>
          <w:lang w:eastAsia="zh-CN"/>
        </w:rPr>
        <w:t>控制苹果蠹蛾疫情发生，降低危害程度，阻截疫情传播扩散，</w:t>
      </w:r>
      <w:r>
        <w:rPr>
          <w:rFonts w:hint="eastAsia" w:ascii="仿宋_GB2312" w:eastAsia="仿宋_GB2312"/>
          <w:bCs/>
          <w:color w:val="auto"/>
          <w:sz w:val="32"/>
          <w:szCs w:val="32"/>
        </w:rPr>
        <w:t>将疫区平均蛀果率控制在0.</w:t>
      </w:r>
      <w:r>
        <w:rPr>
          <w:rFonts w:hint="eastAsia" w:ascii="仿宋_GB2312" w:eastAsia="仿宋_GB2312"/>
          <w:bCs/>
          <w:color w:val="auto"/>
          <w:sz w:val="32"/>
          <w:szCs w:val="32"/>
          <w:lang w:val="en-US" w:eastAsia="zh-CN"/>
        </w:rPr>
        <w:t>2</w:t>
      </w:r>
      <w:r>
        <w:rPr>
          <w:rFonts w:hint="eastAsia" w:ascii="仿宋_GB2312" w:eastAsia="仿宋_GB2312"/>
          <w:bCs/>
          <w:color w:val="auto"/>
          <w:sz w:val="32"/>
          <w:szCs w:val="32"/>
        </w:rPr>
        <w:t>%以下</w:t>
      </w:r>
      <w:bookmarkEnd w:id="0"/>
      <w:bookmarkEnd w:id="1"/>
      <w:r>
        <w:rPr>
          <w:rFonts w:hint="eastAsia" w:ascii="仿宋_GB2312" w:eastAsia="仿宋_GB2312"/>
          <w:bCs/>
          <w:color w:val="auto"/>
          <w:sz w:val="32"/>
          <w:szCs w:val="32"/>
        </w:rPr>
        <w:t>，</w:t>
      </w:r>
      <w:r>
        <w:rPr>
          <w:rFonts w:hint="eastAsia" w:ascii="仿宋_GB2312" w:eastAsia="仿宋_GB2312"/>
          <w:bCs/>
          <w:color w:val="auto"/>
          <w:sz w:val="32"/>
          <w:szCs w:val="32"/>
          <w:lang w:eastAsia="zh-CN"/>
        </w:rPr>
        <w:t>疫情处置率达到</w:t>
      </w:r>
      <w:r>
        <w:rPr>
          <w:rFonts w:hint="eastAsia" w:ascii="仿宋_GB2312" w:eastAsia="仿宋_GB2312"/>
          <w:bCs/>
          <w:color w:val="auto"/>
          <w:sz w:val="32"/>
          <w:szCs w:val="32"/>
          <w:lang w:val="en-US" w:eastAsia="zh-CN"/>
        </w:rPr>
        <w:t>100%，</w:t>
      </w:r>
      <w:r>
        <w:rPr>
          <w:rFonts w:hint="eastAsia" w:ascii="仿宋_GB2312" w:eastAsia="仿宋_GB2312"/>
          <w:bCs/>
          <w:color w:val="auto"/>
          <w:sz w:val="32"/>
          <w:szCs w:val="32"/>
          <w:lang w:eastAsia="zh-CN"/>
        </w:rPr>
        <w:t>达到苹果蠹蛾疫情“对内不危害，对外不传播”的</w:t>
      </w:r>
      <w:r>
        <w:rPr>
          <w:rFonts w:hint="eastAsia" w:ascii="仿宋_GB2312" w:eastAsia="仿宋_GB2312"/>
          <w:bCs/>
          <w:color w:val="auto"/>
          <w:sz w:val="32"/>
          <w:szCs w:val="32"/>
          <w:lang w:val="en-US" w:eastAsia="zh-CN"/>
        </w:rPr>
        <w:t>防控</w:t>
      </w:r>
      <w:r>
        <w:rPr>
          <w:rFonts w:hint="eastAsia" w:ascii="仿宋_GB2312" w:eastAsia="仿宋_GB2312"/>
          <w:bCs/>
          <w:color w:val="auto"/>
          <w:sz w:val="32"/>
          <w:szCs w:val="32"/>
          <w:lang w:eastAsia="zh-CN"/>
        </w:rPr>
        <w:t>目标，</w:t>
      </w:r>
      <w:r>
        <w:rPr>
          <w:rFonts w:hint="eastAsia" w:ascii="仿宋_GB2312" w:eastAsia="仿宋_GB2312"/>
          <w:color w:val="auto"/>
          <w:sz w:val="32"/>
          <w:szCs w:val="32"/>
          <w:lang w:eastAsia="zh-CN"/>
        </w:rPr>
        <w:t>保障全县及全省果业安全。</w:t>
      </w:r>
    </w:p>
    <w:p w14:paraId="1772B4E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二、防控措施</w:t>
      </w:r>
    </w:p>
    <w:p w14:paraId="5124B0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eastAsia="仿宋_GB2312"/>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疫情监测</w:t>
      </w:r>
      <w:r>
        <w:rPr>
          <w:rFonts w:hint="eastAsia" w:ascii="楷体_GB2312" w:hAnsi="楷体_GB2312" w:eastAsia="楷体_GB2312" w:cs="楷体_GB2312"/>
          <w:b/>
          <w:bCs/>
          <w:color w:val="auto"/>
          <w:sz w:val="32"/>
          <w:szCs w:val="32"/>
          <w:lang w:eastAsia="zh-CN"/>
        </w:rPr>
        <w:t>调查</w:t>
      </w:r>
      <w:r>
        <w:rPr>
          <w:rFonts w:hint="eastAsia" w:ascii="楷体_GB2312" w:hAnsi="楷体_GB2312" w:eastAsia="楷体_GB2312" w:cs="楷体_GB2312"/>
          <w:b/>
          <w:bCs/>
          <w:color w:val="auto"/>
          <w:sz w:val="32"/>
          <w:szCs w:val="32"/>
        </w:rPr>
        <w:t>。</w:t>
      </w:r>
      <w:r>
        <w:rPr>
          <w:rFonts w:hint="eastAsia" w:ascii="仿宋_GB2312" w:eastAsia="仿宋_GB2312"/>
          <w:color w:val="auto"/>
          <w:sz w:val="32"/>
          <w:szCs w:val="32"/>
          <w:lang w:eastAsia="zh-CN"/>
        </w:rPr>
        <w:t>农技中心按照全县果园分布</w:t>
      </w:r>
      <w:r>
        <w:rPr>
          <w:rFonts w:hint="eastAsia" w:ascii="仿宋_GB2312" w:eastAsia="仿宋_GB2312"/>
          <w:color w:val="auto"/>
          <w:sz w:val="32"/>
          <w:szCs w:val="32"/>
          <w:lang w:val="en-US" w:eastAsia="zh-CN"/>
        </w:rPr>
        <w:t>及疫情发生</w:t>
      </w:r>
      <w:r>
        <w:rPr>
          <w:rFonts w:hint="eastAsia" w:ascii="仿宋_GB2312" w:eastAsia="仿宋_GB2312"/>
          <w:color w:val="auto"/>
          <w:sz w:val="32"/>
          <w:szCs w:val="32"/>
          <w:lang w:eastAsia="zh-CN"/>
        </w:rPr>
        <w:t>情况</w:t>
      </w:r>
      <w:r>
        <w:rPr>
          <w:rFonts w:hint="eastAsia" w:ascii="仿宋_GB2312" w:eastAsia="仿宋_GB2312"/>
          <w:color w:val="auto"/>
          <w:sz w:val="32"/>
          <w:szCs w:val="32"/>
          <w:lang w:val="en-US" w:eastAsia="zh-CN"/>
        </w:rPr>
        <w:t>合理</w:t>
      </w:r>
      <w:r>
        <w:rPr>
          <w:rFonts w:hint="eastAsia" w:ascii="仿宋_GB2312" w:eastAsia="仿宋_GB2312"/>
          <w:color w:val="auto"/>
          <w:sz w:val="32"/>
          <w:szCs w:val="32"/>
          <w:lang w:eastAsia="zh-CN"/>
        </w:rPr>
        <w:t>确定监测点。</w:t>
      </w:r>
      <w:r>
        <w:rPr>
          <w:rFonts w:hint="eastAsia" w:ascii="仿宋_GB2312" w:eastAsia="仿宋_GB2312"/>
          <w:color w:val="auto"/>
          <w:sz w:val="32"/>
          <w:szCs w:val="32"/>
        </w:rPr>
        <w:t>4月初至9月底，用苹果蠹蛾性信息素诱芯，以诱捕方式进行监测，</w:t>
      </w:r>
      <w:r>
        <w:rPr>
          <w:rFonts w:hint="eastAsia" w:ascii="仿宋_GB2312" w:eastAsia="仿宋_GB2312"/>
          <w:color w:val="auto"/>
          <w:sz w:val="32"/>
          <w:szCs w:val="32"/>
          <w:lang w:eastAsia="zh-CN"/>
        </w:rPr>
        <w:t>监测点不少于</w:t>
      </w:r>
      <w:r>
        <w:rPr>
          <w:rFonts w:hint="eastAsia" w:ascii="仿宋_GB2312" w:eastAsia="仿宋_GB2312"/>
          <w:color w:val="auto"/>
          <w:sz w:val="32"/>
          <w:szCs w:val="32"/>
          <w:lang w:val="en-US" w:eastAsia="zh-CN"/>
        </w:rPr>
        <w:t>5个，</w:t>
      </w:r>
      <w:r>
        <w:rPr>
          <w:rFonts w:hint="eastAsia" w:ascii="仿宋_GB2312" w:eastAsia="仿宋_GB2312"/>
          <w:color w:val="auto"/>
          <w:sz w:val="32"/>
          <w:szCs w:val="32"/>
          <w:lang w:eastAsia="zh-CN"/>
        </w:rPr>
        <w:t>固</w:t>
      </w:r>
      <w:r>
        <w:rPr>
          <w:rFonts w:hint="eastAsia" w:ascii="仿宋_GB2312" w:eastAsia="仿宋_GB2312"/>
          <w:color w:val="auto"/>
          <w:sz w:val="32"/>
          <w:szCs w:val="32"/>
        </w:rPr>
        <w:t>定</w:t>
      </w:r>
      <w:r>
        <w:rPr>
          <w:rFonts w:hint="eastAsia" w:ascii="仿宋_GB2312" w:eastAsia="仿宋_GB2312"/>
          <w:color w:val="auto"/>
          <w:sz w:val="32"/>
          <w:szCs w:val="32"/>
          <w:lang w:eastAsia="zh-CN"/>
        </w:rPr>
        <w:t>专人每周检查监测诱捕器，按</w:t>
      </w:r>
      <w:r>
        <w:rPr>
          <w:rFonts w:hint="eastAsia" w:ascii="仿宋_GB2312" w:eastAsia="仿宋_GB2312"/>
          <w:color w:val="auto"/>
          <w:sz w:val="32"/>
          <w:szCs w:val="32"/>
        </w:rPr>
        <w:t>时对诱捕情况进行观测和记载，准确掌握不同海拔区域发生动态，为夏季精准施药提供科学依据。8-9月，</w:t>
      </w:r>
      <w:r>
        <w:rPr>
          <w:rFonts w:hint="eastAsia" w:ascii="仿宋_GB2312" w:eastAsia="仿宋_GB2312" w:cs="宋体"/>
          <w:color w:val="auto"/>
          <w:sz w:val="32"/>
          <w:szCs w:val="32"/>
        </w:rPr>
        <w:t>开展“拉网式”普查，调查苹果蠹蛾幼虫的蛀果率及危害状况，全面掌握疫情发生情况。</w:t>
      </w:r>
    </w:p>
    <w:p w14:paraId="624EEAB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eastAsia="仿宋_GB2312"/>
          <w:b/>
          <w:bCs/>
          <w:color w:val="auto"/>
          <w:sz w:val="32"/>
          <w:szCs w:val="32"/>
        </w:rPr>
      </w:pPr>
      <w:r>
        <w:rPr>
          <w:rFonts w:hint="eastAsia" w:ascii="楷体_GB2312" w:hAnsi="楷体_GB2312" w:eastAsia="楷体_GB2312" w:cs="楷体_GB2312"/>
          <w:b/>
          <w:bCs/>
          <w:color w:val="auto"/>
          <w:sz w:val="32"/>
          <w:szCs w:val="32"/>
          <w:lang w:eastAsia="zh-CN"/>
        </w:rPr>
        <w:t>（二）综合防治措施。</w:t>
      </w:r>
      <w:r>
        <w:rPr>
          <w:rFonts w:hint="eastAsia" w:ascii="仿宋_GB2312" w:eastAsia="仿宋_GB2312"/>
          <w:color w:val="auto"/>
          <w:sz w:val="32"/>
          <w:szCs w:val="32"/>
        </w:rPr>
        <w:t>坚持农业、化学和绿色防控相结合的综合防控策略</w:t>
      </w:r>
      <w:r>
        <w:rPr>
          <w:rFonts w:hint="eastAsia" w:ascii="仿宋_GB2312" w:hAnsi="仿宋" w:eastAsia="仿宋_GB2312"/>
          <w:color w:val="auto"/>
          <w:sz w:val="32"/>
          <w:szCs w:val="32"/>
        </w:rPr>
        <w:t>。</w:t>
      </w:r>
    </w:p>
    <w:p w14:paraId="5EC7C38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eastAsia="仿宋_GB2312" w:cs="宋体"/>
          <w:color w:val="auto"/>
          <w:sz w:val="32"/>
          <w:szCs w:val="32"/>
        </w:rPr>
      </w:pPr>
      <w:r>
        <w:rPr>
          <w:rFonts w:hint="eastAsia" w:ascii="仿宋_GB2312" w:eastAsia="仿宋_GB2312"/>
          <w:b/>
          <w:color w:val="auto"/>
          <w:sz w:val="32"/>
          <w:szCs w:val="32"/>
        </w:rPr>
        <w:t>1.农业防治。</w:t>
      </w:r>
      <w:r>
        <w:rPr>
          <w:rFonts w:hint="eastAsia" w:ascii="仿宋_GB2312" w:eastAsia="仿宋_GB2312" w:cs="宋体"/>
          <w:color w:val="auto"/>
          <w:sz w:val="32"/>
          <w:szCs w:val="32"/>
        </w:rPr>
        <w:t>在</w:t>
      </w:r>
      <w:r>
        <w:rPr>
          <w:rFonts w:hint="eastAsia" w:ascii="仿宋_GB2312" w:eastAsia="仿宋_GB2312" w:cs="宋体"/>
          <w:color w:val="auto"/>
          <w:sz w:val="32"/>
          <w:szCs w:val="32"/>
          <w:lang w:val="en-US" w:eastAsia="zh-CN"/>
        </w:rPr>
        <w:t>冬季</w:t>
      </w:r>
      <w:r>
        <w:rPr>
          <w:rFonts w:hint="eastAsia" w:ascii="仿宋_GB2312" w:eastAsia="仿宋_GB2312" w:cs="宋体"/>
          <w:color w:val="auto"/>
          <w:sz w:val="32"/>
          <w:szCs w:val="32"/>
        </w:rPr>
        <w:t>果树休眠期及早春发芽前，刮除果树</w:t>
      </w:r>
    </w:p>
    <w:p w14:paraId="0429EA4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cs="宋体"/>
          <w:color w:val="auto"/>
          <w:sz w:val="32"/>
          <w:szCs w:val="32"/>
        </w:rPr>
      </w:pPr>
      <w:r>
        <w:rPr>
          <w:rFonts w:hint="eastAsia" w:ascii="仿宋_GB2312" w:eastAsia="仿宋_GB2312" w:cs="宋体"/>
          <w:color w:val="auto"/>
          <w:sz w:val="32"/>
          <w:szCs w:val="32"/>
        </w:rPr>
        <w:t>主干和主枝上的粗皮、翘皮，用石灰涂白剂涂白；6月中旬前</w:t>
      </w:r>
      <w:r>
        <w:rPr>
          <w:rFonts w:hint="eastAsia" w:ascii="仿宋_GB2312" w:eastAsia="仿宋_GB2312" w:cs="宋体"/>
          <w:color w:val="auto"/>
          <w:sz w:val="32"/>
          <w:szCs w:val="32"/>
          <w:lang w:eastAsia="zh-CN"/>
        </w:rPr>
        <w:t>，</w:t>
      </w:r>
      <w:r>
        <w:rPr>
          <w:rFonts w:hint="eastAsia" w:ascii="仿宋_GB2312" w:eastAsia="仿宋_GB2312" w:cs="宋体"/>
          <w:color w:val="auto"/>
          <w:sz w:val="32"/>
          <w:szCs w:val="32"/>
        </w:rPr>
        <w:t>在树干绑缚布带、稻草等诱集消灭老熟幼虫和越冬幼虫，果实</w:t>
      </w:r>
    </w:p>
    <w:p w14:paraId="7F7AB0A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cs="宋体"/>
          <w:color w:val="auto"/>
          <w:sz w:val="32"/>
          <w:szCs w:val="32"/>
        </w:rPr>
      </w:pPr>
      <w:r>
        <w:rPr>
          <w:rFonts w:hint="eastAsia" w:ascii="仿宋_GB2312" w:eastAsia="仿宋_GB2312" w:cs="宋体"/>
          <w:color w:val="auto"/>
          <w:sz w:val="32"/>
          <w:szCs w:val="32"/>
        </w:rPr>
        <w:t>采收后取下绑缚材料销毁；及时清洁果园，清除所有可能为苹果蠹蛾提供越冬场所的材料和设施。</w:t>
      </w:r>
    </w:p>
    <w:p w14:paraId="00C0D68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eastAsia="仿宋_GB2312"/>
          <w:color w:val="auto"/>
          <w:sz w:val="32"/>
          <w:szCs w:val="32"/>
        </w:rPr>
      </w:pPr>
      <w:r>
        <w:rPr>
          <w:rFonts w:hint="eastAsia" w:ascii="仿宋_GB2312" w:eastAsia="仿宋_GB2312" w:cs="宋体"/>
          <w:b/>
          <w:color w:val="auto"/>
          <w:sz w:val="32"/>
          <w:szCs w:val="32"/>
        </w:rPr>
        <w:t>2.化学防治。</w:t>
      </w:r>
      <w:r>
        <w:rPr>
          <w:rFonts w:hint="eastAsia" w:ascii="仿宋_GB2312" w:eastAsia="仿宋_GB2312" w:cs="宋体"/>
          <w:color w:val="auto"/>
          <w:sz w:val="32"/>
          <w:szCs w:val="32"/>
        </w:rPr>
        <w:t>春季果树发芽前（3月</w:t>
      </w:r>
      <w:r>
        <w:rPr>
          <w:rFonts w:hint="eastAsia" w:ascii="仿宋_GB2312" w:eastAsia="仿宋_GB2312" w:cs="宋体"/>
          <w:color w:val="auto"/>
          <w:sz w:val="32"/>
          <w:szCs w:val="32"/>
          <w:lang w:val="en-US" w:eastAsia="zh-CN"/>
        </w:rPr>
        <w:t>25日</w:t>
      </w:r>
      <w:r>
        <w:rPr>
          <w:rFonts w:hint="eastAsia" w:ascii="仿宋_GB2312" w:eastAsia="仿宋_GB2312" w:cs="宋体"/>
          <w:color w:val="auto"/>
          <w:sz w:val="32"/>
          <w:szCs w:val="32"/>
        </w:rPr>
        <w:t>-</w:t>
      </w:r>
      <w:r>
        <w:rPr>
          <w:rFonts w:hint="eastAsia" w:ascii="仿宋_GB2312" w:eastAsia="仿宋_GB2312" w:cs="宋体"/>
          <w:color w:val="auto"/>
          <w:sz w:val="32"/>
          <w:szCs w:val="32"/>
          <w:lang w:val="en-US" w:eastAsia="zh-CN"/>
        </w:rPr>
        <w:t>4月10</w:t>
      </w:r>
      <w:r>
        <w:rPr>
          <w:rFonts w:hint="eastAsia" w:ascii="仿宋_GB2312" w:eastAsia="仿宋_GB2312" w:cs="宋体"/>
          <w:color w:val="auto"/>
          <w:sz w:val="32"/>
          <w:szCs w:val="32"/>
        </w:rPr>
        <w:t>日），</w:t>
      </w:r>
      <w:r>
        <w:rPr>
          <w:rFonts w:hint="eastAsia" w:ascii="仿宋_GB2312" w:eastAsia="仿宋_GB2312"/>
          <w:color w:val="auto"/>
          <w:sz w:val="32"/>
          <w:szCs w:val="32"/>
        </w:rPr>
        <w:t>用辛硫磷、石硫合剂等对全树喷雾1-2次，杀灭越冬幼虫。在苹果蠹蛾卵孵化至初龄幼虫蛀果前（一般是监测到成虫后10至15天），选用不同类型、不同作用机理的等高效低毒药剂搭配使用，诱捕器捕获数量（虫/诱捕器/周）10头以上的地区每年防治4至5次，3至10头的地区防治2至3次，3头以下的地区防治1至2次</w:t>
      </w:r>
      <w:r>
        <w:rPr>
          <w:rFonts w:hint="eastAsia" w:ascii="仿宋_GB2312" w:eastAsia="仿宋_GB2312"/>
          <w:color w:val="auto"/>
          <w:sz w:val="32"/>
          <w:szCs w:val="32"/>
          <w:lang w:eastAsia="zh-CN"/>
        </w:rPr>
        <w:t>，</w:t>
      </w:r>
      <w:r>
        <w:rPr>
          <w:rFonts w:hint="eastAsia" w:ascii="仿宋_GB2312" w:eastAsia="仿宋_GB2312"/>
          <w:color w:val="auto"/>
          <w:sz w:val="32"/>
          <w:szCs w:val="32"/>
        </w:rPr>
        <w:t>统防</w:t>
      </w:r>
      <w:r>
        <w:rPr>
          <w:rFonts w:hint="eastAsia" w:ascii="仿宋_GB2312" w:eastAsia="仿宋_GB2312"/>
          <w:color w:val="auto"/>
          <w:sz w:val="32"/>
          <w:szCs w:val="32"/>
          <w:lang w:val="en-US" w:eastAsia="zh-CN"/>
        </w:rPr>
        <w:t>时间</w:t>
      </w:r>
      <w:r>
        <w:rPr>
          <w:rFonts w:hint="eastAsia" w:ascii="仿宋_GB2312" w:eastAsia="仿宋_GB2312"/>
          <w:color w:val="auto"/>
          <w:sz w:val="32"/>
          <w:szCs w:val="32"/>
        </w:rPr>
        <w:t>根据监测结果确定</w:t>
      </w:r>
      <w:r>
        <w:rPr>
          <w:rFonts w:hint="eastAsia" w:ascii="仿宋_GB2312" w:eastAsia="仿宋_GB2312"/>
          <w:color w:val="auto"/>
          <w:sz w:val="32"/>
          <w:szCs w:val="32"/>
          <w:lang w:eastAsia="zh-CN"/>
        </w:rPr>
        <w:t>。</w:t>
      </w:r>
      <w:r>
        <w:rPr>
          <w:rFonts w:hint="eastAsia" w:ascii="仿宋_GB2312" w:eastAsia="仿宋_GB2312"/>
          <w:color w:val="auto"/>
          <w:sz w:val="32"/>
          <w:szCs w:val="32"/>
        </w:rPr>
        <w:t>统防统治期间</w:t>
      </w:r>
      <w:r>
        <w:rPr>
          <w:rFonts w:hint="eastAsia" w:ascii="仿宋_GB2312" w:eastAsia="仿宋_GB2312"/>
          <w:color w:val="auto"/>
          <w:sz w:val="32"/>
          <w:szCs w:val="32"/>
          <w:lang w:eastAsia="zh-CN"/>
        </w:rPr>
        <w:t>，</w:t>
      </w:r>
      <w:r>
        <w:rPr>
          <w:rFonts w:ascii="仿宋_GB2312" w:eastAsia="仿宋_GB2312"/>
          <w:color w:val="auto"/>
          <w:sz w:val="32"/>
          <w:szCs w:val="32"/>
        </w:rPr>
        <w:t>尤其要加强房前屋后、弃管果园等防控死角和盲区的防治。</w:t>
      </w:r>
    </w:p>
    <w:p w14:paraId="1A16ACA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ascii="仿宋_GB2312" w:eastAsia="仿宋_GB2312"/>
          <w:color w:val="auto"/>
          <w:sz w:val="32"/>
          <w:szCs w:val="32"/>
        </w:rPr>
      </w:pPr>
      <w:r>
        <w:rPr>
          <w:rFonts w:hint="eastAsia" w:ascii="仿宋_GB2312" w:eastAsia="仿宋_GB2312"/>
          <w:b/>
          <w:color w:val="auto"/>
          <w:sz w:val="32"/>
          <w:szCs w:val="32"/>
        </w:rPr>
        <w:t>3.</w:t>
      </w:r>
      <w:r>
        <w:rPr>
          <w:rFonts w:hint="eastAsia" w:ascii="仿宋_GB2312" w:eastAsia="仿宋_GB2312"/>
          <w:b/>
          <w:color w:val="auto"/>
          <w:sz w:val="32"/>
          <w:szCs w:val="32"/>
          <w:lang w:eastAsia="zh-CN"/>
        </w:rPr>
        <w:t>物理防治</w:t>
      </w:r>
      <w:r>
        <w:rPr>
          <w:rFonts w:hint="eastAsia" w:ascii="仿宋_GB2312" w:eastAsia="仿宋_GB2312"/>
          <w:b/>
          <w:color w:val="auto"/>
          <w:sz w:val="32"/>
          <w:szCs w:val="32"/>
        </w:rPr>
        <w:t>。</w:t>
      </w:r>
      <w:r>
        <w:rPr>
          <w:rFonts w:hint="eastAsia" w:ascii="仿宋_GB2312" w:eastAsia="仿宋_GB2312"/>
          <w:color w:val="auto"/>
          <w:sz w:val="32"/>
          <w:szCs w:val="32"/>
        </w:rPr>
        <w:t>灯光诱杀：</w:t>
      </w:r>
      <w:r>
        <w:rPr>
          <w:rFonts w:hint="eastAsia" w:ascii="仿宋_GB2312" w:eastAsia="仿宋_GB2312"/>
          <w:color w:val="auto"/>
          <w:sz w:val="32"/>
          <w:szCs w:val="32"/>
          <w:lang w:val="en-US" w:eastAsia="zh-CN"/>
        </w:rPr>
        <w:t>通过</w:t>
      </w:r>
      <w:r>
        <w:rPr>
          <w:rFonts w:hint="eastAsia" w:ascii="仿宋_GB2312" w:eastAsia="仿宋_GB2312"/>
          <w:color w:val="auto"/>
          <w:sz w:val="32"/>
          <w:szCs w:val="32"/>
          <w:lang w:eastAsia="zh-CN"/>
        </w:rPr>
        <w:t>六坝镇农户果园及机关农林场果园</w:t>
      </w:r>
      <w:r>
        <w:rPr>
          <w:rFonts w:hint="eastAsia" w:ascii="仿宋_GB2312" w:eastAsia="仿宋_GB2312"/>
          <w:color w:val="auto"/>
          <w:sz w:val="32"/>
          <w:szCs w:val="32"/>
          <w:lang w:val="en-US" w:eastAsia="zh-CN"/>
        </w:rPr>
        <w:t>安装的太阳能杀虫灯进行</w:t>
      </w:r>
      <w:r>
        <w:rPr>
          <w:rFonts w:hint="eastAsia" w:ascii="仿宋_GB2312" w:eastAsia="仿宋_GB2312"/>
          <w:color w:val="auto"/>
          <w:sz w:val="32"/>
          <w:szCs w:val="32"/>
          <w:lang w:eastAsia="zh-CN"/>
        </w:rPr>
        <w:t>灯光诱杀，于</w:t>
      </w:r>
      <w:r>
        <w:rPr>
          <w:rFonts w:ascii="仿宋_GB2312" w:eastAsia="仿宋_GB2312"/>
          <w:color w:val="auto"/>
          <w:sz w:val="32"/>
          <w:szCs w:val="32"/>
        </w:rPr>
        <w:t>4月</w:t>
      </w:r>
      <w:r>
        <w:rPr>
          <w:rFonts w:hint="eastAsia" w:ascii="仿宋_GB2312" w:eastAsia="仿宋_GB2312"/>
          <w:color w:val="auto"/>
          <w:sz w:val="32"/>
          <w:szCs w:val="32"/>
        </w:rPr>
        <w:t>中旬</w:t>
      </w:r>
      <w:r>
        <w:rPr>
          <w:rFonts w:hint="eastAsia" w:ascii="仿宋_GB2312" w:eastAsia="仿宋_GB2312"/>
          <w:color w:val="auto"/>
          <w:sz w:val="32"/>
          <w:szCs w:val="32"/>
          <w:lang w:eastAsia="zh-CN"/>
        </w:rPr>
        <w:t>开灯，</w:t>
      </w:r>
      <w:r>
        <w:rPr>
          <w:rFonts w:ascii="仿宋_GB2312" w:eastAsia="仿宋_GB2312"/>
          <w:color w:val="auto"/>
          <w:sz w:val="32"/>
          <w:szCs w:val="32"/>
        </w:rPr>
        <w:t>由专人负责定期进行清理</w:t>
      </w:r>
      <w:r>
        <w:rPr>
          <w:rFonts w:hint="eastAsia" w:ascii="仿宋_GB2312" w:eastAsia="仿宋_GB2312"/>
          <w:color w:val="auto"/>
          <w:sz w:val="32"/>
          <w:szCs w:val="32"/>
        </w:rPr>
        <w:t>。性诱杀：</w:t>
      </w:r>
      <w:r>
        <w:rPr>
          <w:rFonts w:ascii="仿宋_GB2312" w:eastAsia="仿宋_GB2312"/>
          <w:color w:val="auto"/>
          <w:sz w:val="32"/>
          <w:szCs w:val="32"/>
        </w:rPr>
        <w:t>对苹果蠹蛾零星发生且危害较轻的区域，利用</w:t>
      </w:r>
      <w:r>
        <w:rPr>
          <w:rFonts w:hint="eastAsia" w:ascii="仿宋_GB2312" w:eastAsia="仿宋_GB2312"/>
          <w:color w:val="auto"/>
          <w:sz w:val="32"/>
          <w:szCs w:val="32"/>
        </w:rPr>
        <w:t>“三角形</w:t>
      </w:r>
      <w:r>
        <w:rPr>
          <w:rFonts w:ascii="仿宋_GB2312" w:eastAsia="仿宋_GB2312"/>
          <w:color w:val="auto"/>
          <w:sz w:val="32"/>
          <w:szCs w:val="32"/>
        </w:rPr>
        <w:t>诱捕器</w:t>
      </w:r>
      <w:r>
        <w:rPr>
          <w:rFonts w:hint="eastAsia" w:ascii="仿宋_GB2312" w:eastAsia="仿宋_GB2312"/>
          <w:color w:val="auto"/>
          <w:sz w:val="32"/>
          <w:szCs w:val="32"/>
        </w:rPr>
        <w:t>+</w:t>
      </w:r>
      <w:r>
        <w:rPr>
          <w:rFonts w:ascii="仿宋_GB2312" w:eastAsia="仿宋_GB2312"/>
          <w:color w:val="auto"/>
          <w:sz w:val="32"/>
          <w:szCs w:val="32"/>
        </w:rPr>
        <w:t>性信息素</w:t>
      </w:r>
      <w:r>
        <w:rPr>
          <w:rFonts w:hint="eastAsia" w:ascii="仿宋_GB2312" w:eastAsia="仿宋_GB2312"/>
          <w:color w:val="auto"/>
          <w:sz w:val="32"/>
          <w:szCs w:val="32"/>
        </w:rPr>
        <w:t>诱芯”</w:t>
      </w:r>
      <w:r>
        <w:rPr>
          <w:rFonts w:ascii="仿宋_GB2312" w:eastAsia="仿宋_GB2312"/>
          <w:color w:val="auto"/>
          <w:sz w:val="32"/>
          <w:szCs w:val="32"/>
        </w:rPr>
        <w:t>诱杀成虫，</w:t>
      </w:r>
      <w:r>
        <w:rPr>
          <w:rFonts w:hint="eastAsia" w:ascii="仿宋_GB2312" w:eastAsia="仿宋_GB2312"/>
          <w:color w:val="auto"/>
          <w:sz w:val="32"/>
          <w:szCs w:val="32"/>
        </w:rPr>
        <w:t>诱芯距粘虫板1cm，</w:t>
      </w:r>
      <w:r>
        <w:rPr>
          <w:rFonts w:ascii="仿宋_GB2312" w:eastAsia="仿宋_GB2312"/>
          <w:color w:val="auto"/>
          <w:sz w:val="32"/>
          <w:szCs w:val="32"/>
        </w:rPr>
        <w:t>诱捕器设置密度为2－4个/亩</w:t>
      </w:r>
      <w:r>
        <w:rPr>
          <w:rFonts w:hint="eastAsia" w:ascii="仿宋_GB2312" w:eastAsia="仿宋_GB2312"/>
          <w:color w:val="auto"/>
          <w:sz w:val="32"/>
          <w:szCs w:val="32"/>
        </w:rPr>
        <w:t>，果树街、房前屋后零散果树，每20米挂一套诱捕器，诱捕器安装在离地高1.5米处，按照使用标准，及时更换粘虫板、诱芯；</w:t>
      </w:r>
      <w:r>
        <w:rPr>
          <w:rFonts w:ascii="仿宋_GB2312" w:eastAsia="仿宋_GB2312"/>
          <w:color w:val="auto"/>
          <w:sz w:val="32"/>
          <w:szCs w:val="32"/>
        </w:rPr>
        <w:t>在果园面积大于50亩、虫口密度较低的苹果蠹蛾危害连片区，采用迷向防治法，即在性诱捕器第一次捕获苹果蠹蛾成虫之后，在果树树冠的中上部通风较好的枝条上悬挂苹果蠹蛾迷向条，</w:t>
      </w:r>
      <w:r>
        <w:rPr>
          <w:rFonts w:hint="eastAsia" w:ascii="仿宋_GB2312" w:eastAsia="仿宋_GB2312"/>
          <w:color w:val="auto"/>
          <w:sz w:val="32"/>
          <w:szCs w:val="32"/>
          <w:lang w:eastAsia="zh-CN"/>
        </w:rPr>
        <w:t>每亩</w:t>
      </w:r>
      <w:r>
        <w:rPr>
          <w:rFonts w:hint="eastAsia" w:ascii="仿宋_GB2312" w:eastAsia="仿宋_GB2312"/>
          <w:color w:val="auto"/>
          <w:sz w:val="32"/>
          <w:szCs w:val="32"/>
          <w:lang w:val="en-US" w:eastAsia="zh-CN"/>
        </w:rPr>
        <w:t>10根，阻隔</w:t>
      </w:r>
      <w:r>
        <w:rPr>
          <w:rFonts w:ascii="仿宋_GB2312" w:eastAsia="仿宋_GB2312"/>
          <w:color w:val="auto"/>
          <w:sz w:val="32"/>
          <w:szCs w:val="32"/>
        </w:rPr>
        <w:t>成虫交配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降低种群数量</w:t>
      </w:r>
      <w:r>
        <w:rPr>
          <w:rFonts w:ascii="仿宋_GB2312" w:eastAsia="仿宋_GB2312"/>
          <w:color w:val="auto"/>
          <w:sz w:val="32"/>
          <w:szCs w:val="32"/>
        </w:rPr>
        <w:t>。</w:t>
      </w:r>
    </w:p>
    <w:p w14:paraId="6B54A69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eastAsia="仿宋_GB2312"/>
          <w:color w:val="auto"/>
          <w:sz w:val="32"/>
          <w:szCs w:val="32"/>
        </w:rPr>
      </w:pPr>
      <w:r>
        <w:rPr>
          <w:rFonts w:hint="eastAsia" w:ascii="楷体_GB2312" w:hAnsi="楷体_GB2312" w:eastAsia="楷体_GB2312" w:cs="楷体_GB2312"/>
          <w:b/>
          <w:bCs/>
          <w:color w:val="auto"/>
          <w:sz w:val="32"/>
          <w:szCs w:val="32"/>
        </w:rPr>
        <w:t>（三）</w:t>
      </w:r>
      <w:r>
        <w:rPr>
          <w:rFonts w:hint="eastAsia" w:ascii="楷体_GB2312" w:hAnsi="楷体_GB2312" w:eastAsia="楷体_GB2312" w:cs="楷体_GB2312"/>
          <w:b/>
          <w:bCs/>
          <w:color w:val="auto"/>
          <w:sz w:val="32"/>
          <w:szCs w:val="32"/>
          <w:lang w:eastAsia="zh-CN"/>
        </w:rPr>
        <w:t>检疫监管措施</w:t>
      </w:r>
      <w:r>
        <w:rPr>
          <w:rFonts w:hint="eastAsia" w:ascii="楷体_GB2312" w:hAnsi="楷体_GB2312" w:eastAsia="楷体_GB2312" w:cs="楷体_GB2312"/>
          <w:b/>
          <w:bCs/>
          <w:color w:val="auto"/>
          <w:sz w:val="32"/>
          <w:szCs w:val="32"/>
        </w:rPr>
        <w:t>。</w:t>
      </w:r>
      <w:r>
        <w:rPr>
          <w:rFonts w:hint="eastAsia" w:ascii="仿宋_GB2312" w:eastAsia="仿宋_GB2312"/>
          <w:color w:val="auto"/>
          <w:sz w:val="32"/>
          <w:szCs w:val="32"/>
        </w:rPr>
        <w:t>加强</w:t>
      </w:r>
      <w:r>
        <w:rPr>
          <w:rFonts w:hint="eastAsia" w:ascii="仿宋_GB2312" w:eastAsia="仿宋_GB2312"/>
          <w:color w:val="auto"/>
          <w:sz w:val="32"/>
          <w:szCs w:val="32"/>
          <w:lang w:eastAsia="zh-CN"/>
        </w:rPr>
        <w:t>果品</w:t>
      </w:r>
      <w:r>
        <w:rPr>
          <w:rFonts w:hint="eastAsia" w:ascii="仿宋_GB2312" w:eastAsia="仿宋_GB2312"/>
          <w:color w:val="auto"/>
          <w:sz w:val="32"/>
          <w:szCs w:val="32"/>
        </w:rPr>
        <w:t>调运</w:t>
      </w:r>
      <w:r>
        <w:rPr>
          <w:rFonts w:hint="eastAsia" w:ascii="仿宋_GB2312" w:eastAsia="仿宋_GB2312"/>
          <w:color w:val="auto"/>
          <w:sz w:val="32"/>
          <w:szCs w:val="32"/>
          <w:lang w:eastAsia="zh-CN"/>
        </w:rPr>
        <w:t>监管。在果品调运期间，做好果品现场</w:t>
      </w:r>
      <w:r>
        <w:rPr>
          <w:rFonts w:hint="eastAsia" w:ascii="仿宋_GB2312" w:eastAsia="仿宋_GB2312"/>
          <w:color w:val="auto"/>
          <w:sz w:val="32"/>
          <w:szCs w:val="32"/>
        </w:rPr>
        <w:t>检疫</w:t>
      </w:r>
      <w:r>
        <w:rPr>
          <w:rFonts w:hint="eastAsia" w:ascii="仿宋_GB2312" w:eastAsia="仿宋_GB2312"/>
          <w:color w:val="auto"/>
          <w:sz w:val="32"/>
          <w:szCs w:val="32"/>
          <w:lang w:eastAsia="zh-CN"/>
        </w:rPr>
        <w:t>，检疫合格的方可允许向外调运，</w:t>
      </w:r>
      <w:r>
        <w:rPr>
          <w:rFonts w:hint="eastAsia" w:ascii="仿宋_GB2312" w:eastAsia="仿宋_GB2312"/>
          <w:color w:val="auto"/>
          <w:sz w:val="32"/>
          <w:szCs w:val="32"/>
        </w:rPr>
        <w:t>防止虫蛀果调出或上市流通。</w:t>
      </w:r>
    </w:p>
    <w:p w14:paraId="0B4F44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eastAsia="黑体"/>
          <w:color w:val="auto"/>
          <w:sz w:val="32"/>
          <w:szCs w:val="32"/>
          <w:lang w:val="en-US" w:eastAsia="zh-CN"/>
        </w:rPr>
      </w:pPr>
      <w:r>
        <w:rPr>
          <w:rFonts w:hint="eastAsia" w:ascii="黑体" w:eastAsia="黑体"/>
          <w:color w:val="auto"/>
          <w:sz w:val="32"/>
          <w:szCs w:val="32"/>
          <w:lang w:eastAsia="zh-CN"/>
        </w:rPr>
        <w:t>四</w:t>
      </w:r>
      <w:r>
        <w:rPr>
          <w:rFonts w:hint="eastAsia" w:ascii="黑体" w:eastAsia="黑体"/>
          <w:color w:val="auto"/>
          <w:sz w:val="32"/>
          <w:szCs w:val="32"/>
        </w:rPr>
        <w:t>、</w:t>
      </w:r>
      <w:r>
        <w:rPr>
          <w:rFonts w:hint="eastAsia" w:ascii="黑体" w:eastAsia="黑体"/>
          <w:color w:val="auto"/>
          <w:sz w:val="32"/>
          <w:szCs w:val="32"/>
          <w:lang w:val="en-US" w:eastAsia="zh-CN"/>
        </w:rPr>
        <w:t>资金使用</w:t>
      </w:r>
    </w:p>
    <w:p w14:paraId="4BE9A98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甘肃省农业农村厅</w:t>
      </w:r>
      <w:r>
        <w:rPr>
          <w:rFonts w:hint="eastAsia" w:ascii="仿宋_GB2312" w:eastAsia="仿宋_GB2312"/>
          <w:color w:val="auto"/>
          <w:sz w:val="32"/>
          <w:szCs w:val="32"/>
          <w:lang w:val="en-US" w:eastAsia="zh-CN"/>
        </w:rPr>
        <w:t>下达18万元专项资金支持我县开展苹果蠹蛾疫情监测防控工作，资金全部用于</w:t>
      </w:r>
      <w:r>
        <w:rPr>
          <w:rFonts w:hint="eastAsia" w:ascii="仿宋_GB2312" w:eastAsia="仿宋_GB2312"/>
          <w:color w:val="auto"/>
          <w:sz w:val="32"/>
          <w:szCs w:val="32"/>
          <w:lang w:eastAsia="zh-CN"/>
        </w:rPr>
        <w:t>采购</w:t>
      </w:r>
      <w:r>
        <w:rPr>
          <w:rFonts w:hint="eastAsia" w:ascii="仿宋_GB2312" w:eastAsia="仿宋_GB2312"/>
          <w:color w:val="auto"/>
          <w:sz w:val="32"/>
          <w:szCs w:val="32"/>
          <w:lang w:val="en-US" w:eastAsia="zh-CN"/>
        </w:rPr>
        <w:t>苹果蠹蛾</w:t>
      </w:r>
      <w:r>
        <w:rPr>
          <w:rFonts w:hint="eastAsia" w:ascii="仿宋_GB2312" w:eastAsia="仿宋_GB2312"/>
          <w:color w:val="auto"/>
          <w:sz w:val="32"/>
          <w:szCs w:val="32"/>
          <w:lang w:eastAsia="zh-CN"/>
        </w:rPr>
        <w:t>疫情监测防控所需的</w:t>
      </w:r>
      <w:r>
        <w:rPr>
          <w:rFonts w:hint="eastAsia" w:ascii="仿宋_GB2312" w:eastAsia="仿宋_GB2312"/>
          <w:color w:val="auto"/>
          <w:sz w:val="32"/>
          <w:szCs w:val="32"/>
          <w:lang w:val="en-US" w:eastAsia="zh-CN"/>
        </w:rPr>
        <w:t>防治药剂和监测物资</w:t>
      </w:r>
      <w:r>
        <w:rPr>
          <w:rFonts w:hint="eastAsia" w:ascii="仿宋_GB2312" w:eastAsia="仿宋_GB2312"/>
          <w:color w:val="auto"/>
          <w:sz w:val="32"/>
          <w:szCs w:val="32"/>
          <w:lang w:eastAsia="zh-CN"/>
        </w:rPr>
        <w:t>。</w:t>
      </w:r>
    </w:p>
    <w:p w14:paraId="07C5DEB3">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黑体" w:eastAsia="黑体"/>
          <w:color w:val="auto"/>
          <w:sz w:val="32"/>
          <w:szCs w:val="32"/>
          <w:lang w:val="en-US" w:eastAsia="zh-CN"/>
        </w:rPr>
      </w:pPr>
      <w:r>
        <w:rPr>
          <w:rFonts w:hint="eastAsia" w:ascii="黑体" w:eastAsia="黑体"/>
          <w:color w:val="auto"/>
          <w:sz w:val="32"/>
          <w:szCs w:val="32"/>
          <w:lang w:val="en-US" w:eastAsia="zh-CN"/>
        </w:rPr>
        <w:t>实施内容</w:t>
      </w:r>
    </w:p>
    <w:p w14:paraId="292A4B3D">
      <w:pPr>
        <w:pStyle w:val="12"/>
        <w:numPr>
          <w:ilvl w:val="0"/>
          <w:numId w:val="0"/>
        </w:numPr>
        <w:ind w:firstLine="640" w:firstLineChars="200"/>
        <w:rPr>
          <w:rFonts w:hint="default" w:ascii="仿宋_GB2312" w:eastAsia="仿宋_GB2312" w:hAnsiTheme="minorHAnsi"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对</w:t>
      </w:r>
      <w:r>
        <w:rPr>
          <w:rFonts w:hint="default" w:ascii="仿宋_GB2312" w:eastAsia="仿宋_GB2312" w:hAnsiTheme="minorHAnsi" w:cstheme="minorBidi"/>
          <w:color w:val="auto"/>
          <w:kern w:val="2"/>
          <w:sz w:val="32"/>
          <w:szCs w:val="32"/>
          <w:lang w:val="en-US" w:eastAsia="zh-CN" w:bidi="ar-SA"/>
        </w:rPr>
        <w:t>我县连片</w:t>
      </w:r>
      <w:r>
        <w:rPr>
          <w:rFonts w:hint="eastAsia" w:ascii="仿宋_GB2312" w:eastAsia="仿宋_GB2312" w:cstheme="minorBidi"/>
          <w:color w:val="auto"/>
          <w:kern w:val="2"/>
          <w:sz w:val="32"/>
          <w:szCs w:val="32"/>
          <w:lang w:val="en-US" w:eastAsia="zh-CN" w:bidi="ar-SA"/>
        </w:rPr>
        <w:t>的</w:t>
      </w:r>
      <w:r>
        <w:rPr>
          <w:rFonts w:hint="default" w:ascii="仿宋_GB2312" w:eastAsia="仿宋_GB2312" w:hAnsiTheme="minorHAnsi" w:cstheme="minorBidi"/>
          <w:color w:val="auto"/>
          <w:kern w:val="2"/>
          <w:sz w:val="32"/>
          <w:szCs w:val="32"/>
          <w:lang w:val="en-US" w:eastAsia="zh-CN" w:bidi="ar-SA"/>
        </w:rPr>
        <w:t>果园通过</w:t>
      </w:r>
      <w:r>
        <w:rPr>
          <w:rFonts w:hint="eastAsia" w:ascii="仿宋_GB2312" w:eastAsia="仿宋_GB2312" w:cstheme="minorBidi"/>
          <w:color w:val="auto"/>
          <w:kern w:val="2"/>
          <w:sz w:val="32"/>
          <w:szCs w:val="32"/>
          <w:lang w:val="en-US" w:eastAsia="zh-CN" w:bidi="ar-SA"/>
        </w:rPr>
        <w:t>在果树上</w:t>
      </w:r>
      <w:r>
        <w:rPr>
          <w:rFonts w:hint="default" w:ascii="仿宋_GB2312" w:eastAsia="仿宋_GB2312" w:hAnsiTheme="minorHAnsi" w:cstheme="minorBidi"/>
          <w:color w:val="auto"/>
          <w:kern w:val="2"/>
          <w:sz w:val="32"/>
          <w:szCs w:val="32"/>
          <w:lang w:val="en-US" w:eastAsia="zh-CN" w:bidi="ar-SA"/>
        </w:rPr>
        <w:t>悬挂三角形性诱捕器</w:t>
      </w:r>
      <w:r>
        <w:rPr>
          <w:rFonts w:hint="eastAsia" w:ascii="仿宋_GB2312" w:eastAsia="仿宋_GB2312" w:cstheme="minorBidi"/>
          <w:color w:val="auto"/>
          <w:kern w:val="2"/>
          <w:sz w:val="32"/>
          <w:szCs w:val="32"/>
          <w:lang w:val="en-US" w:eastAsia="zh-CN" w:bidi="ar-SA"/>
        </w:rPr>
        <w:t>，</w:t>
      </w:r>
      <w:r>
        <w:rPr>
          <w:rFonts w:hint="default" w:ascii="仿宋_GB2312" w:eastAsia="仿宋_GB2312" w:hAnsiTheme="minorHAnsi" w:cstheme="minorBidi"/>
          <w:color w:val="auto"/>
          <w:kern w:val="2"/>
          <w:sz w:val="32"/>
          <w:szCs w:val="32"/>
          <w:lang w:val="en-US" w:eastAsia="zh-CN" w:bidi="ar-SA"/>
        </w:rPr>
        <w:t>对苹果蠹蛾</w:t>
      </w:r>
      <w:r>
        <w:rPr>
          <w:rFonts w:hint="eastAsia" w:ascii="仿宋_GB2312" w:eastAsia="仿宋_GB2312" w:cstheme="minorBidi"/>
          <w:color w:val="auto"/>
          <w:kern w:val="2"/>
          <w:sz w:val="32"/>
          <w:szCs w:val="32"/>
          <w:lang w:val="en-US" w:eastAsia="zh-CN" w:bidi="ar-SA"/>
        </w:rPr>
        <w:t>的</w:t>
      </w:r>
      <w:r>
        <w:rPr>
          <w:rFonts w:hint="default" w:ascii="仿宋_GB2312" w:eastAsia="仿宋_GB2312" w:hAnsiTheme="minorHAnsi" w:cstheme="minorBidi"/>
          <w:color w:val="auto"/>
          <w:kern w:val="2"/>
          <w:sz w:val="32"/>
          <w:szCs w:val="32"/>
          <w:lang w:val="en-US" w:eastAsia="zh-CN" w:bidi="ar-SA"/>
        </w:rPr>
        <w:t>发生时间和发生数量进行监测，</w:t>
      </w:r>
      <w:r>
        <w:rPr>
          <w:rFonts w:hint="eastAsia" w:ascii="仿宋_GB2312" w:eastAsia="仿宋_GB2312" w:cstheme="minorBidi"/>
          <w:color w:val="auto"/>
          <w:kern w:val="2"/>
          <w:sz w:val="32"/>
          <w:szCs w:val="32"/>
          <w:lang w:val="en-US" w:eastAsia="zh-CN" w:bidi="ar-SA"/>
        </w:rPr>
        <w:t>并对全县自主申报的果园发放防治药剂，进行群防群治，以达到</w:t>
      </w:r>
      <w:r>
        <w:rPr>
          <w:rFonts w:hint="default" w:ascii="仿宋_GB2312" w:eastAsia="仿宋_GB2312" w:hAnsiTheme="minorHAnsi" w:cstheme="minorBidi"/>
          <w:color w:val="auto"/>
          <w:kern w:val="2"/>
          <w:sz w:val="32"/>
          <w:szCs w:val="32"/>
          <w:lang w:val="en-US" w:eastAsia="zh-CN" w:bidi="ar-SA"/>
        </w:rPr>
        <w:t>控制苹果蠹蛾疫情，降低危害程度，阻截疫情传播扩散。</w:t>
      </w:r>
    </w:p>
    <w:p w14:paraId="5EC261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eastAsia="黑体"/>
          <w:color w:val="auto"/>
          <w:sz w:val="32"/>
          <w:szCs w:val="32"/>
        </w:rPr>
      </w:pPr>
      <w:r>
        <w:rPr>
          <w:rFonts w:hint="eastAsia" w:ascii="黑体" w:eastAsia="黑体"/>
          <w:color w:val="auto"/>
          <w:sz w:val="32"/>
          <w:szCs w:val="32"/>
          <w:lang w:val="en-US" w:eastAsia="zh-CN"/>
        </w:rPr>
        <w:t>六、</w:t>
      </w:r>
      <w:r>
        <w:rPr>
          <w:rFonts w:hint="eastAsia" w:ascii="黑体" w:eastAsia="黑体"/>
          <w:color w:val="auto"/>
          <w:sz w:val="32"/>
          <w:szCs w:val="32"/>
        </w:rPr>
        <w:t>保障措施</w:t>
      </w:r>
    </w:p>
    <w:p w14:paraId="1DA3C08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新宋体" w:eastAsia="仿宋_GB2312"/>
          <w:color w:val="auto"/>
          <w:sz w:val="32"/>
          <w:szCs w:val="32"/>
        </w:rPr>
      </w:pPr>
      <w:r>
        <w:rPr>
          <w:rFonts w:hint="eastAsia" w:ascii="楷体_GB2312" w:hAnsi="楷体_GB2312" w:eastAsia="楷体_GB2312" w:cs="楷体_GB2312"/>
          <w:b/>
          <w:bCs/>
          <w:color w:val="auto"/>
          <w:sz w:val="32"/>
          <w:szCs w:val="32"/>
          <w:lang w:eastAsia="zh-CN"/>
        </w:rPr>
        <w:t>（一）加强组织领导。</w:t>
      </w:r>
      <w:r>
        <w:rPr>
          <w:rFonts w:hint="eastAsia" w:ascii="仿宋_GB2312" w:hAnsi="新宋体" w:eastAsia="仿宋_GB2312"/>
          <w:color w:val="auto"/>
          <w:sz w:val="32"/>
          <w:szCs w:val="32"/>
        </w:rPr>
        <w:t>强化对防控工作的组织领导，把疫情防控工作纳入农业农村工作的重要议事日程，成立由县农业农村局</w:t>
      </w:r>
      <w:r>
        <w:rPr>
          <w:rFonts w:hint="eastAsia" w:ascii="仿宋_GB2312" w:hAnsi="新宋体" w:eastAsia="仿宋_GB2312"/>
          <w:color w:val="auto"/>
          <w:sz w:val="32"/>
          <w:szCs w:val="32"/>
          <w:lang w:val="en-US" w:eastAsia="zh-CN"/>
        </w:rPr>
        <w:t>党组书记、</w:t>
      </w:r>
      <w:r>
        <w:rPr>
          <w:rFonts w:hint="eastAsia" w:ascii="仿宋_GB2312" w:hAnsi="新宋体" w:eastAsia="仿宋_GB2312"/>
          <w:color w:val="auto"/>
          <w:sz w:val="32"/>
          <w:szCs w:val="32"/>
        </w:rPr>
        <w:t>局长任组长，分管领导任副组长的工作专班，具体负责项目监督管理与任务落实工作，确保防控责任和措施落实落细落地。</w:t>
      </w:r>
    </w:p>
    <w:p w14:paraId="3BA938A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eastAsia="仿宋_GB2312"/>
          <w:color w:val="auto"/>
          <w:sz w:val="32"/>
          <w:szCs w:val="32"/>
        </w:rPr>
      </w:pPr>
      <w:r>
        <w:rPr>
          <w:rFonts w:hint="eastAsia" w:ascii="楷体_GB2312" w:hAnsi="楷体_GB2312" w:eastAsia="楷体_GB2312" w:cs="楷体_GB2312"/>
          <w:b/>
          <w:bCs/>
          <w:color w:val="auto"/>
          <w:sz w:val="32"/>
          <w:szCs w:val="32"/>
          <w:lang w:eastAsia="zh-CN"/>
        </w:rPr>
        <w:t>（二）做好宣传培训和技术指导。</w:t>
      </w:r>
      <w:r>
        <w:rPr>
          <w:rFonts w:hint="eastAsia" w:ascii="仿宋_GB2312" w:eastAsia="仿宋_GB2312"/>
          <w:color w:val="auto"/>
          <w:sz w:val="32"/>
          <w:szCs w:val="32"/>
        </w:rPr>
        <w:t>要加大对苹果蠹蛾危害性和防治工作重要性的宣传力度，充分利用广播、电视、报刊、网络、手机短信、挂图、明白纸等宣传手段，切实提高广大果农的思想认识，把疫情防控工作变为果农的自觉行动。要强化</w:t>
      </w:r>
      <w:r>
        <w:rPr>
          <w:rFonts w:hint="eastAsia" w:ascii="仿宋_GB2312" w:eastAsia="仿宋_GB2312"/>
          <w:color w:val="auto"/>
          <w:sz w:val="32"/>
          <w:szCs w:val="32"/>
          <w:lang w:val="en-US" w:eastAsia="zh-CN"/>
        </w:rPr>
        <w:t>苹果蠹蛾疫情</w:t>
      </w:r>
      <w:r>
        <w:rPr>
          <w:rFonts w:hint="eastAsia" w:ascii="仿宋_GB2312" w:eastAsia="仿宋_GB2312"/>
          <w:color w:val="auto"/>
          <w:sz w:val="32"/>
          <w:szCs w:val="32"/>
        </w:rPr>
        <w:t>防控技术指导，</w:t>
      </w:r>
      <w:r>
        <w:rPr>
          <w:rFonts w:hint="eastAsia" w:ascii="仿宋_GB2312" w:eastAsia="仿宋_GB2312"/>
          <w:color w:val="auto"/>
          <w:sz w:val="32"/>
          <w:szCs w:val="32"/>
          <w:lang w:val="en-US" w:eastAsia="zh-CN"/>
        </w:rPr>
        <w:t>成立以县农技中心主任为组长的苹果蠹蛾疫情防控技术指导小组，在防控关键期</w:t>
      </w:r>
      <w:r>
        <w:rPr>
          <w:rFonts w:hint="eastAsia" w:ascii="仿宋_GB2312" w:eastAsia="仿宋_GB2312"/>
          <w:color w:val="auto"/>
          <w:sz w:val="32"/>
          <w:szCs w:val="32"/>
        </w:rPr>
        <w:t>组织专业技术人员深入一线，指导</w:t>
      </w:r>
      <w:r>
        <w:rPr>
          <w:rFonts w:hint="eastAsia" w:ascii="仿宋_GB2312" w:eastAsia="仿宋_GB2312"/>
          <w:color w:val="auto"/>
          <w:sz w:val="32"/>
          <w:szCs w:val="32"/>
          <w:lang w:val="en-US" w:eastAsia="zh-CN"/>
        </w:rPr>
        <w:t>果农</w:t>
      </w:r>
      <w:r>
        <w:rPr>
          <w:rFonts w:hint="eastAsia" w:ascii="仿宋_GB2312" w:eastAsia="仿宋_GB2312"/>
          <w:color w:val="auto"/>
          <w:sz w:val="32"/>
          <w:szCs w:val="32"/>
        </w:rPr>
        <w:t>落实农业、物理、化学等防治措施，解决防控中出现的难题，不断提高广大果农防控水平。</w:t>
      </w:r>
    </w:p>
    <w:p w14:paraId="5624BD4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Calibri" w:eastAsia="仿宋_GB2312" w:cs="Times New Roman"/>
          <w:color w:val="auto"/>
          <w:sz w:val="32"/>
          <w:szCs w:val="32"/>
        </w:rPr>
      </w:pPr>
      <w:r>
        <w:rPr>
          <w:rFonts w:hint="eastAsia" w:ascii="楷体_GB2312" w:hAnsi="楷体_GB2312" w:eastAsia="楷体_GB2312" w:cs="楷体_GB2312"/>
          <w:b/>
          <w:bCs/>
          <w:color w:val="auto"/>
          <w:sz w:val="32"/>
          <w:szCs w:val="32"/>
          <w:lang w:eastAsia="zh-CN"/>
        </w:rPr>
        <w:t>（三）加强资金管理。</w:t>
      </w:r>
      <w:r>
        <w:rPr>
          <w:rFonts w:hint="eastAsia" w:ascii="仿宋_GB2312" w:eastAsia="仿宋_GB2312"/>
          <w:color w:val="auto"/>
          <w:sz w:val="32"/>
          <w:szCs w:val="32"/>
          <w:lang w:val="en-US" w:eastAsia="zh-CN"/>
        </w:rPr>
        <w:t>严格按照《农业生产和水利救灾资金管理办法》（财农[2022]79号）相关规定管理和使用资金</w:t>
      </w:r>
      <w:r>
        <w:rPr>
          <w:rFonts w:hint="eastAsia" w:ascii="仿宋_GB2312" w:eastAsia="仿宋_GB2312"/>
          <w:color w:val="auto"/>
          <w:sz w:val="32"/>
          <w:szCs w:val="32"/>
          <w:lang w:eastAsia="zh-CN"/>
        </w:rPr>
        <w:t>，做到专款专用，</w:t>
      </w:r>
      <w:r>
        <w:rPr>
          <w:rFonts w:hint="eastAsia" w:ascii="仿宋_GB2312" w:eastAsia="仿宋_GB2312"/>
          <w:color w:val="auto"/>
          <w:sz w:val="32"/>
          <w:szCs w:val="32"/>
          <w:lang w:val="en-US" w:eastAsia="zh-CN"/>
        </w:rPr>
        <w:t>严禁整合、滞留和挪用，</w:t>
      </w:r>
      <w:r>
        <w:rPr>
          <w:rFonts w:hint="eastAsia" w:ascii="仿宋_GB2312" w:eastAsia="仿宋_GB2312"/>
          <w:color w:val="auto"/>
          <w:sz w:val="32"/>
          <w:szCs w:val="32"/>
          <w:lang w:eastAsia="zh-CN"/>
        </w:rPr>
        <w:t>确保资金</w:t>
      </w:r>
      <w:r>
        <w:rPr>
          <w:rFonts w:hint="eastAsia" w:ascii="仿宋_GB2312" w:eastAsia="仿宋_GB2312"/>
          <w:color w:val="auto"/>
          <w:sz w:val="32"/>
          <w:szCs w:val="32"/>
          <w:lang w:val="en-US" w:eastAsia="zh-CN"/>
        </w:rPr>
        <w:t>在苹果蠹蛾监测防控工作中发挥</w:t>
      </w:r>
      <w:r>
        <w:rPr>
          <w:rFonts w:hint="eastAsia" w:ascii="仿宋_GB2312" w:eastAsia="仿宋_GB2312"/>
          <w:color w:val="auto"/>
          <w:sz w:val="32"/>
          <w:szCs w:val="32"/>
          <w:lang w:eastAsia="zh-CN"/>
        </w:rPr>
        <w:t>最大</w:t>
      </w:r>
      <w:r>
        <w:rPr>
          <w:rFonts w:ascii="仿宋_GB2312" w:eastAsia="仿宋_GB2312"/>
          <w:color w:val="auto"/>
          <w:sz w:val="32"/>
          <w:szCs w:val="32"/>
        </w:rPr>
        <w:t>的效益。</w:t>
      </w:r>
    </w:p>
    <w:p w14:paraId="43A392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color w:val="auto"/>
          <w:sz w:val="32"/>
          <w:szCs w:val="32"/>
        </w:rPr>
      </w:pPr>
    </w:p>
    <w:p w14:paraId="209E5F6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Calibri" w:eastAsia="仿宋_GB2312" w:cs="Times New Roman"/>
          <w:color w:val="auto"/>
          <w:sz w:val="32"/>
          <w:szCs w:val="32"/>
        </w:rPr>
        <w:t>附件</w:t>
      </w:r>
      <w:r>
        <w:rPr>
          <w:rFonts w:hint="eastAsia" w:ascii="仿宋_GB2312" w:hAnsi="Calibri" w:eastAsia="仿宋_GB2312" w:cs="Times New Roman"/>
          <w:color w:val="auto"/>
          <w:sz w:val="32"/>
          <w:szCs w:val="32"/>
          <w:lang w:eastAsia="zh-CN"/>
        </w:rPr>
        <w:t>：</w:t>
      </w:r>
      <w:r>
        <w:rPr>
          <w:rFonts w:hint="eastAsia" w:ascii="仿宋_GB2312" w:hAnsi="Calibri" w:eastAsia="仿宋_GB2312" w:cs="Times New Roman"/>
          <w:color w:val="auto"/>
          <w:sz w:val="32"/>
          <w:szCs w:val="32"/>
          <w:lang w:val="en-US" w:eastAsia="zh-CN"/>
        </w:rPr>
        <w:t xml:space="preserve">  1.</w:t>
      </w:r>
      <w:r>
        <w:rPr>
          <w:rFonts w:hint="eastAsia" w:ascii="仿宋_GB2312" w:hAnsi="Calibri" w:eastAsia="仿宋_GB2312" w:cs="Times New Roman"/>
          <w:color w:val="auto"/>
          <w:sz w:val="32"/>
          <w:szCs w:val="32"/>
          <w:lang w:eastAsia="zh-CN"/>
        </w:rPr>
        <w:t>民乐县</w:t>
      </w:r>
      <w:r>
        <w:rPr>
          <w:rFonts w:hint="eastAsia" w:ascii="仿宋_GB2312" w:hAnsi="Calibri" w:eastAsia="仿宋_GB2312" w:cs="Times New Roman"/>
          <w:color w:val="auto"/>
          <w:sz w:val="32"/>
          <w:szCs w:val="32"/>
          <w:lang w:val="en-US" w:eastAsia="zh-CN"/>
        </w:rPr>
        <w:t>苹果蠹蛾</w:t>
      </w:r>
      <w:r>
        <w:rPr>
          <w:rFonts w:hint="eastAsia" w:ascii="仿宋_GB2312" w:hAnsi="Calibri" w:eastAsia="仿宋_GB2312" w:cs="Times New Roman"/>
          <w:color w:val="auto"/>
          <w:sz w:val="32"/>
          <w:szCs w:val="32"/>
          <w:lang w:eastAsia="zh-CN"/>
        </w:rPr>
        <w:t>疫情防控</w:t>
      </w:r>
      <w:r>
        <w:rPr>
          <w:rFonts w:hint="eastAsia" w:ascii="仿宋_GB2312" w:hAnsi="Calibri" w:eastAsia="仿宋_GB2312" w:cs="Times New Roman"/>
          <w:color w:val="auto"/>
          <w:sz w:val="32"/>
          <w:szCs w:val="32"/>
          <w:lang w:val="en-US" w:eastAsia="zh-CN"/>
        </w:rPr>
        <w:t>工作</w:t>
      </w:r>
      <w:r>
        <w:rPr>
          <w:rFonts w:hint="eastAsia" w:ascii="仿宋_GB2312" w:hAnsi="仿宋_GB2312" w:eastAsia="仿宋_GB2312" w:cs="仿宋_GB2312"/>
          <w:color w:val="auto"/>
          <w:sz w:val="32"/>
          <w:szCs w:val="32"/>
          <w:lang w:val="en-US" w:eastAsia="zh-CN"/>
        </w:rPr>
        <w:t>专班</w:t>
      </w:r>
    </w:p>
    <w:p w14:paraId="40B2B498">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both"/>
        <w:textAlignment w:val="auto"/>
        <w:rPr>
          <w:rFonts w:hint="default"/>
          <w:color w:val="auto"/>
          <w:sz w:val="32"/>
          <w:szCs w:val="32"/>
          <w:lang w:val="en-US"/>
        </w:rPr>
      </w:pPr>
      <w:r>
        <w:rPr>
          <w:rFonts w:hint="eastAsia" w:ascii="仿宋_GB2312" w:hAnsi="Calibri" w:eastAsia="仿宋_GB2312" w:cs="Times New Roman"/>
          <w:color w:val="auto"/>
          <w:sz w:val="32"/>
          <w:szCs w:val="32"/>
          <w:lang w:val="en-US" w:eastAsia="zh-CN"/>
        </w:rPr>
        <w:t>2.民乐县苹果蠹蛾疫情防控技术指导小组</w:t>
      </w:r>
    </w:p>
    <w:p w14:paraId="68BDE14F">
      <w:pPr>
        <w:spacing w:line="560" w:lineRule="exact"/>
        <w:rPr>
          <w:rFonts w:hint="eastAsia" w:ascii="仿宋_GB2312" w:hAnsi="仿宋_GB2312" w:eastAsia="仿宋_GB2312" w:cs="仿宋_GB2312"/>
          <w:color w:val="auto"/>
          <w:sz w:val="32"/>
          <w:szCs w:val="32"/>
        </w:rPr>
      </w:pPr>
    </w:p>
    <w:p w14:paraId="0067A193">
      <w:pPr>
        <w:spacing w:line="560" w:lineRule="exact"/>
        <w:rPr>
          <w:rFonts w:hint="eastAsia" w:ascii="仿宋_GB2312" w:hAnsi="仿宋_GB2312" w:eastAsia="仿宋_GB2312" w:cs="仿宋_GB2312"/>
          <w:color w:val="auto"/>
          <w:sz w:val="32"/>
          <w:szCs w:val="32"/>
        </w:rPr>
      </w:pPr>
    </w:p>
    <w:p w14:paraId="5D0D3B1A">
      <w:pPr>
        <w:spacing w:line="560" w:lineRule="exact"/>
        <w:rPr>
          <w:rFonts w:hint="eastAsia" w:ascii="仿宋_GB2312" w:hAnsi="仿宋_GB2312" w:eastAsia="仿宋_GB2312" w:cs="仿宋_GB2312"/>
          <w:color w:val="auto"/>
          <w:sz w:val="32"/>
          <w:szCs w:val="32"/>
        </w:rPr>
      </w:pPr>
    </w:p>
    <w:p w14:paraId="2730C380">
      <w:pPr>
        <w:spacing w:line="560" w:lineRule="exact"/>
        <w:rPr>
          <w:rFonts w:hint="eastAsia" w:ascii="仿宋_GB2312" w:hAnsi="仿宋_GB2312" w:eastAsia="仿宋_GB2312" w:cs="仿宋_GB2312"/>
          <w:color w:val="auto"/>
          <w:sz w:val="32"/>
          <w:szCs w:val="32"/>
        </w:rPr>
      </w:pPr>
    </w:p>
    <w:p w14:paraId="7AEFDB66">
      <w:pPr>
        <w:spacing w:line="560" w:lineRule="exact"/>
        <w:rPr>
          <w:rFonts w:hint="eastAsia" w:ascii="仿宋_GB2312" w:hAnsi="仿宋_GB2312" w:eastAsia="仿宋_GB2312" w:cs="仿宋_GB2312"/>
          <w:color w:val="auto"/>
          <w:sz w:val="32"/>
          <w:szCs w:val="32"/>
        </w:rPr>
      </w:pPr>
    </w:p>
    <w:p w14:paraId="317BF744">
      <w:pPr>
        <w:spacing w:line="560" w:lineRule="exact"/>
        <w:rPr>
          <w:rFonts w:hint="eastAsia" w:ascii="仿宋_GB2312" w:hAnsi="仿宋_GB2312" w:eastAsia="仿宋_GB2312" w:cs="仿宋_GB2312"/>
          <w:color w:val="auto"/>
          <w:sz w:val="32"/>
          <w:szCs w:val="32"/>
        </w:rPr>
      </w:pPr>
    </w:p>
    <w:p w14:paraId="3F6326EB">
      <w:pPr>
        <w:spacing w:line="560" w:lineRule="exact"/>
        <w:rPr>
          <w:rFonts w:hint="eastAsia" w:ascii="仿宋_GB2312" w:hAnsi="仿宋_GB2312" w:eastAsia="仿宋_GB2312" w:cs="仿宋_GB2312"/>
          <w:color w:val="auto"/>
          <w:sz w:val="32"/>
          <w:szCs w:val="32"/>
        </w:rPr>
      </w:pPr>
    </w:p>
    <w:p w14:paraId="369C0E16">
      <w:pPr>
        <w:spacing w:line="560" w:lineRule="exact"/>
        <w:rPr>
          <w:rFonts w:hint="eastAsia" w:ascii="仿宋_GB2312" w:hAnsi="仿宋_GB2312" w:eastAsia="仿宋_GB2312" w:cs="仿宋_GB2312"/>
          <w:color w:val="auto"/>
          <w:sz w:val="32"/>
          <w:szCs w:val="32"/>
        </w:rPr>
      </w:pPr>
    </w:p>
    <w:p w14:paraId="4E9EAB8E">
      <w:pPr>
        <w:spacing w:line="560" w:lineRule="exact"/>
        <w:rPr>
          <w:rFonts w:hint="eastAsia" w:ascii="仿宋_GB2312" w:hAnsi="仿宋_GB2312" w:eastAsia="仿宋_GB2312" w:cs="仿宋_GB2312"/>
          <w:color w:val="auto"/>
          <w:sz w:val="32"/>
          <w:szCs w:val="32"/>
        </w:rPr>
      </w:pPr>
    </w:p>
    <w:p w14:paraId="606A629D">
      <w:pPr>
        <w:spacing w:line="560" w:lineRule="exact"/>
        <w:rPr>
          <w:rFonts w:hint="eastAsia" w:ascii="仿宋_GB2312" w:hAnsi="仿宋_GB2312" w:eastAsia="仿宋_GB2312" w:cs="仿宋_GB2312"/>
          <w:color w:val="auto"/>
          <w:sz w:val="32"/>
          <w:szCs w:val="32"/>
        </w:rPr>
      </w:pPr>
    </w:p>
    <w:p w14:paraId="4C421C15">
      <w:pPr>
        <w:spacing w:line="560" w:lineRule="exact"/>
        <w:rPr>
          <w:rFonts w:hint="eastAsia" w:ascii="仿宋_GB2312" w:hAnsi="仿宋_GB2312" w:eastAsia="仿宋_GB2312" w:cs="仿宋_GB2312"/>
          <w:color w:val="auto"/>
          <w:sz w:val="32"/>
          <w:szCs w:val="32"/>
        </w:rPr>
      </w:pPr>
    </w:p>
    <w:p w14:paraId="30142F2A">
      <w:pPr>
        <w:spacing w:line="560" w:lineRule="exact"/>
        <w:rPr>
          <w:rFonts w:hint="eastAsia" w:ascii="仿宋_GB2312" w:hAnsi="仿宋_GB2312" w:eastAsia="仿宋_GB2312" w:cs="仿宋_GB2312"/>
          <w:color w:val="auto"/>
          <w:sz w:val="32"/>
          <w:szCs w:val="32"/>
        </w:rPr>
      </w:pPr>
    </w:p>
    <w:p w14:paraId="19038169">
      <w:pPr>
        <w:spacing w:line="560" w:lineRule="exact"/>
        <w:rPr>
          <w:rFonts w:hint="eastAsia" w:ascii="仿宋_GB2312" w:hAnsi="仿宋_GB2312" w:eastAsia="仿宋_GB2312" w:cs="仿宋_GB2312"/>
          <w:color w:val="auto"/>
          <w:sz w:val="32"/>
          <w:szCs w:val="32"/>
        </w:rPr>
      </w:pPr>
    </w:p>
    <w:p w14:paraId="60E56F2C">
      <w:pPr>
        <w:spacing w:line="560" w:lineRule="exact"/>
        <w:rPr>
          <w:rFonts w:hint="eastAsia" w:ascii="仿宋_GB2312" w:hAnsi="仿宋_GB2312" w:eastAsia="仿宋_GB2312" w:cs="仿宋_GB2312"/>
          <w:color w:val="auto"/>
          <w:sz w:val="32"/>
          <w:szCs w:val="32"/>
        </w:rPr>
      </w:pPr>
    </w:p>
    <w:p w14:paraId="349C4061">
      <w:pPr>
        <w:spacing w:line="560" w:lineRule="exact"/>
        <w:rPr>
          <w:rFonts w:hint="eastAsia" w:ascii="仿宋_GB2312" w:hAnsi="仿宋_GB2312" w:eastAsia="仿宋_GB2312" w:cs="仿宋_GB2312"/>
          <w:color w:val="auto"/>
          <w:sz w:val="32"/>
          <w:szCs w:val="32"/>
        </w:rPr>
      </w:pPr>
    </w:p>
    <w:p w14:paraId="650AB1C9">
      <w:pPr>
        <w:spacing w:line="560" w:lineRule="exact"/>
        <w:rPr>
          <w:rFonts w:hint="eastAsia" w:ascii="仿宋_GB2312" w:hAnsi="仿宋_GB2312" w:eastAsia="仿宋_GB2312" w:cs="仿宋_GB2312"/>
          <w:color w:val="auto"/>
          <w:sz w:val="32"/>
          <w:szCs w:val="32"/>
        </w:rPr>
      </w:pPr>
    </w:p>
    <w:p w14:paraId="3E7C3371">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14:paraId="346C8999">
      <w:pPr>
        <w:spacing w:line="560" w:lineRule="exact"/>
        <w:ind w:firstLine="800" w:firstLineChars="200"/>
        <w:jc w:val="center"/>
        <w:rPr>
          <w:rFonts w:hint="eastAsia" w:ascii="方正小标宋简体" w:hAnsi="方正小标宋简体" w:eastAsia="方正小标宋简体" w:cs="方正小标宋简体"/>
          <w:color w:val="auto"/>
          <w:sz w:val="40"/>
          <w:szCs w:val="40"/>
        </w:rPr>
      </w:pPr>
    </w:p>
    <w:p w14:paraId="69B6E658">
      <w:pPr>
        <w:spacing w:line="560" w:lineRule="exact"/>
        <w:jc w:val="center"/>
        <w:rPr>
          <w:rFonts w:ascii="仿宋_GB2312" w:hAnsi="仿宋_GB2312" w:eastAsia="仿宋_GB2312" w:cs="仿宋_GB2312"/>
          <w:b/>
          <w:bCs/>
          <w:color w:val="auto"/>
          <w:sz w:val="32"/>
          <w:szCs w:val="32"/>
        </w:rPr>
      </w:pPr>
      <w:r>
        <w:rPr>
          <w:rFonts w:hint="eastAsia" w:ascii="方正小标宋简体" w:hAnsi="方正小标宋简体" w:eastAsia="方正小标宋简体" w:cs="方正小标宋简体"/>
          <w:color w:val="auto"/>
          <w:sz w:val="40"/>
          <w:szCs w:val="40"/>
        </w:rPr>
        <w:t>民乐县苹果蠹蛾疫情防控工作专班</w:t>
      </w:r>
    </w:p>
    <w:p w14:paraId="6F963B94">
      <w:pPr>
        <w:spacing w:line="560" w:lineRule="exact"/>
        <w:ind w:firstLine="643" w:firstLineChars="200"/>
        <w:rPr>
          <w:rFonts w:ascii="仿宋_GB2312" w:hAnsi="仿宋_GB2312" w:eastAsia="仿宋_GB2312" w:cs="仿宋_GB2312"/>
          <w:b/>
          <w:bCs/>
          <w:color w:val="auto"/>
          <w:sz w:val="32"/>
          <w:szCs w:val="32"/>
        </w:rPr>
      </w:pPr>
    </w:p>
    <w:p w14:paraId="03D8AE43">
      <w:pPr>
        <w:spacing w:line="56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组</w:t>
      </w:r>
      <w:r>
        <w:rPr>
          <w:rFonts w:hint="eastAsia" w:ascii="仿宋_GB2312" w:hAnsi="仿宋_GB2312" w:eastAsia="仿宋_GB2312" w:cs="仿宋_GB2312"/>
          <w:b/>
          <w:bCs/>
          <w:color w:val="auto"/>
          <w:sz w:val="32"/>
          <w:szCs w:val="32"/>
        </w:rPr>
        <w:t xml:space="preserve">  </w:t>
      </w:r>
      <w:r>
        <w:rPr>
          <w:rFonts w:ascii="仿宋_GB2312" w:hAnsi="仿宋_GB2312" w:eastAsia="仿宋_GB2312" w:cs="仿宋_GB2312"/>
          <w:b/>
          <w:bCs/>
          <w:color w:val="auto"/>
          <w:sz w:val="32"/>
          <w:szCs w:val="32"/>
        </w:rPr>
        <w:t>长:</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val="en-US" w:eastAsia="zh-CN"/>
        </w:rPr>
        <w:t>杨  鹏</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农业农村局</w:t>
      </w:r>
      <w:r>
        <w:rPr>
          <w:rFonts w:hint="eastAsia" w:ascii="仿宋_GB2312" w:hAnsi="仿宋_GB2312" w:eastAsia="仿宋_GB2312" w:cs="仿宋_GB2312"/>
          <w:color w:val="auto"/>
          <w:sz w:val="32"/>
          <w:szCs w:val="32"/>
          <w:lang w:val="en-US" w:eastAsia="zh-CN"/>
        </w:rPr>
        <w:t>党组书记、</w:t>
      </w:r>
      <w:r>
        <w:rPr>
          <w:rFonts w:ascii="仿宋_GB2312" w:hAnsi="仿宋_GB2312" w:eastAsia="仿宋_GB2312" w:cs="仿宋_GB2312"/>
          <w:color w:val="auto"/>
          <w:sz w:val="32"/>
          <w:szCs w:val="32"/>
        </w:rPr>
        <w:t>局长</w:t>
      </w:r>
    </w:p>
    <w:p w14:paraId="35A6B589">
      <w:pPr>
        <w:spacing w:line="560" w:lineRule="exact"/>
        <w:ind w:firstLine="643" w:firstLineChars="200"/>
        <w:rPr>
          <w:rFonts w:hint="default" w:ascii="仿宋_GB2312" w:hAnsi="仿宋_GB2312" w:eastAsia="仿宋_GB2312" w:cs="仿宋_GB2312"/>
          <w:color w:val="auto"/>
          <w:sz w:val="32"/>
          <w:szCs w:val="32"/>
          <w:lang w:val="en-US"/>
        </w:rPr>
      </w:pPr>
      <w:r>
        <w:rPr>
          <w:rFonts w:ascii="仿宋_GB2312" w:hAnsi="仿宋_GB2312" w:eastAsia="仿宋_GB2312" w:cs="仿宋_GB2312"/>
          <w:b/>
          <w:bCs/>
          <w:color w:val="auto"/>
          <w:sz w:val="32"/>
          <w:szCs w:val="32"/>
        </w:rPr>
        <w:t>副组长:</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val="en-US" w:eastAsia="zh-CN"/>
        </w:rPr>
        <w:t>何培林</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农业农村局</w:t>
      </w:r>
      <w:r>
        <w:rPr>
          <w:rFonts w:hint="eastAsia" w:ascii="仿宋_GB2312" w:hAnsi="仿宋_GB2312" w:eastAsia="仿宋_GB2312" w:cs="仿宋_GB2312"/>
          <w:color w:val="auto"/>
          <w:sz w:val="32"/>
          <w:szCs w:val="32"/>
          <w:lang w:val="en-US" w:eastAsia="zh-CN"/>
        </w:rPr>
        <w:t>副局长</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14:paraId="1E4863EB">
      <w:pPr>
        <w:tabs>
          <w:tab w:val="left" w:pos="1988"/>
          <w:tab w:val="left" w:pos="3403"/>
        </w:tabs>
        <w:spacing w:line="560" w:lineRule="exact"/>
        <w:ind w:firstLine="643" w:firstLineChars="200"/>
        <w:rPr>
          <w:rFonts w:hint="default" w:ascii="仿宋_GB2312" w:hAnsi="仿宋_GB2312" w:eastAsia="仿宋_GB2312" w:cs="仿宋_GB2312"/>
          <w:color w:val="auto"/>
          <w:sz w:val="32"/>
          <w:szCs w:val="32"/>
          <w:lang w:val="en-US"/>
        </w:rPr>
      </w:pPr>
      <w:r>
        <w:rPr>
          <w:rFonts w:ascii="仿宋_GB2312" w:hAnsi="仿宋_GB2312" w:eastAsia="仿宋_GB2312" w:cs="仿宋_GB2312"/>
          <w:b/>
          <w:bCs/>
          <w:color w:val="auto"/>
          <w:sz w:val="32"/>
          <w:szCs w:val="32"/>
        </w:rPr>
        <w:t>成</w:t>
      </w:r>
      <w:r>
        <w:rPr>
          <w:rFonts w:hint="eastAsia" w:ascii="仿宋_GB2312" w:hAnsi="仿宋_GB2312" w:eastAsia="仿宋_GB2312" w:cs="仿宋_GB2312"/>
          <w:b/>
          <w:bCs/>
          <w:color w:val="auto"/>
          <w:sz w:val="32"/>
          <w:szCs w:val="32"/>
        </w:rPr>
        <w:t xml:space="preserve">  </w:t>
      </w:r>
      <w:r>
        <w:rPr>
          <w:rFonts w:ascii="仿宋_GB2312" w:hAnsi="仿宋_GB2312" w:eastAsia="仿宋_GB2312" w:cs="仿宋_GB2312"/>
          <w:b/>
          <w:bCs/>
          <w:color w:val="auto"/>
          <w:sz w:val="32"/>
          <w:szCs w:val="32"/>
        </w:rPr>
        <w:t>员</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范宏伟  农业技术推广中心主任</w:t>
      </w:r>
    </w:p>
    <w:p w14:paraId="57DBF838">
      <w:pPr>
        <w:spacing w:line="600" w:lineRule="exact"/>
        <w:ind w:firstLine="1920" w:firstLineChars="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马庆融  农业技术推广中心副主任</w:t>
      </w:r>
    </w:p>
    <w:p w14:paraId="38DD2E7F">
      <w:pPr>
        <w:spacing w:line="600" w:lineRule="exact"/>
        <w:ind w:firstLine="1920" w:firstLineChars="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岳  军  农业技术推广中心副主任</w:t>
      </w:r>
    </w:p>
    <w:p w14:paraId="624D58F0">
      <w:pPr>
        <w:spacing w:line="600" w:lineRule="exact"/>
        <w:ind w:firstLine="1920" w:firstLineChars="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蒋  丹  农业技术推广中心干部</w:t>
      </w:r>
    </w:p>
    <w:p w14:paraId="79BEB28F">
      <w:pPr>
        <w:spacing w:line="600" w:lineRule="exact"/>
        <w:ind w:firstLine="1920" w:firstLineChars="6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张晓娟  农业技术推广中心干部</w:t>
      </w:r>
    </w:p>
    <w:p w14:paraId="0FC2B502">
      <w:pPr>
        <w:spacing w:line="600" w:lineRule="exact"/>
        <w:rPr>
          <w:rFonts w:hint="eastAsia" w:ascii="仿宋_GB2312" w:hAnsi="仿宋_GB2312" w:eastAsia="仿宋_GB2312" w:cs="仿宋_GB2312"/>
          <w:b/>
          <w:bCs/>
          <w:color w:val="auto"/>
          <w:sz w:val="32"/>
          <w:szCs w:val="32"/>
        </w:rPr>
      </w:pPr>
    </w:p>
    <w:p w14:paraId="3E65A5D3">
      <w:pPr>
        <w:spacing w:line="600" w:lineRule="exact"/>
        <w:rPr>
          <w:rFonts w:hint="eastAsia" w:ascii="仿宋_GB2312" w:hAnsi="仿宋_GB2312" w:eastAsia="仿宋_GB2312" w:cs="仿宋_GB2312"/>
          <w:b/>
          <w:bCs/>
          <w:color w:val="auto"/>
          <w:sz w:val="32"/>
          <w:szCs w:val="32"/>
        </w:rPr>
      </w:pPr>
    </w:p>
    <w:p w14:paraId="56FBB25D">
      <w:pPr>
        <w:pStyle w:val="12"/>
        <w:ind w:left="0" w:leftChars="0" w:firstLine="0" w:firstLineChars="0"/>
        <w:rPr>
          <w:rFonts w:hint="eastAsia"/>
          <w:color w:val="auto"/>
          <w:lang w:val="en-US" w:eastAsia="zh-CN"/>
        </w:rPr>
      </w:pPr>
    </w:p>
    <w:p w14:paraId="41C0D251">
      <w:pPr>
        <w:pStyle w:val="12"/>
        <w:ind w:left="0" w:leftChars="0" w:firstLine="0" w:firstLineChars="0"/>
        <w:rPr>
          <w:rFonts w:hint="eastAsia"/>
          <w:color w:val="auto"/>
          <w:lang w:val="en-US" w:eastAsia="zh-CN"/>
        </w:rPr>
      </w:pPr>
    </w:p>
    <w:p w14:paraId="74D7CD2A">
      <w:pPr>
        <w:pStyle w:val="12"/>
        <w:ind w:left="0" w:leftChars="0" w:firstLine="0" w:firstLineChars="0"/>
        <w:rPr>
          <w:rFonts w:hint="eastAsia"/>
          <w:color w:val="auto"/>
          <w:lang w:val="en-US" w:eastAsia="zh-CN"/>
        </w:rPr>
      </w:pPr>
    </w:p>
    <w:p w14:paraId="1CEFE149">
      <w:pPr>
        <w:pStyle w:val="12"/>
        <w:ind w:left="0" w:leftChars="0" w:firstLine="0" w:firstLineChars="0"/>
        <w:rPr>
          <w:rFonts w:hint="eastAsia"/>
          <w:color w:val="auto"/>
          <w:lang w:val="en-US" w:eastAsia="zh-CN"/>
        </w:rPr>
      </w:pPr>
    </w:p>
    <w:p w14:paraId="22E53804">
      <w:pPr>
        <w:spacing w:line="560" w:lineRule="exact"/>
        <w:rPr>
          <w:rFonts w:hint="eastAsia" w:ascii="仿宋_GB2312" w:hAnsi="仿宋_GB2312" w:eastAsia="仿宋_GB2312" w:cs="仿宋_GB2312"/>
          <w:color w:val="auto"/>
          <w:sz w:val="32"/>
          <w:szCs w:val="32"/>
        </w:rPr>
      </w:pPr>
    </w:p>
    <w:p w14:paraId="2AE1756A">
      <w:pPr>
        <w:spacing w:line="560" w:lineRule="exact"/>
        <w:rPr>
          <w:rFonts w:hint="eastAsia" w:ascii="仿宋_GB2312" w:hAnsi="仿宋_GB2312" w:eastAsia="仿宋_GB2312" w:cs="仿宋_GB2312"/>
          <w:color w:val="auto"/>
          <w:sz w:val="32"/>
          <w:szCs w:val="32"/>
        </w:rPr>
      </w:pPr>
    </w:p>
    <w:p w14:paraId="339E4ABF">
      <w:pPr>
        <w:spacing w:line="560" w:lineRule="exact"/>
        <w:rPr>
          <w:rFonts w:hint="eastAsia" w:ascii="仿宋_GB2312" w:hAnsi="仿宋_GB2312" w:eastAsia="仿宋_GB2312" w:cs="仿宋_GB2312"/>
          <w:color w:val="auto"/>
          <w:sz w:val="32"/>
          <w:szCs w:val="32"/>
        </w:rPr>
      </w:pPr>
    </w:p>
    <w:p w14:paraId="11C1D4D2">
      <w:pPr>
        <w:spacing w:line="560" w:lineRule="exact"/>
        <w:rPr>
          <w:rFonts w:hint="eastAsia" w:ascii="仿宋_GB2312" w:hAnsi="仿宋_GB2312" w:eastAsia="仿宋_GB2312" w:cs="仿宋_GB2312"/>
          <w:color w:val="auto"/>
          <w:sz w:val="32"/>
          <w:szCs w:val="32"/>
        </w:rPr>
      </w:pPr>
    </w:p>
    <w:p w14:paraId="25F94234">
      <w:pPr>
        <w:pStyle w:val="12"/>
        <w:rPr>
          <w:rFonts w:hint="eastAsia"/>
        </w:rPr>
      </w:pPr>
    </w:p>
    <w:p w14:paraId="17DBB85F">
      <w:pPr>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p>
    <w:p w14:paraId="1AC4CBB7">
      <w:pPr>
        <w:spacing w:line="560" w:lineRule="exact"/>
        <w:ind w:firstLine="883" w:firstLineChars="200"/>
        <w:jc w:val="center"/>
        <w:rPr>
          <w:rFonts w:hint="eastAsia" w:ascii="仿宋_GB2312" w:hAnsi="仿宋_GB2312" w:eastAsia="仿宋_GB2312" w:cs="仿宋_GB2312"/>
          <w:b/>
          <w:bCs/>
          <w:color w:val="auto"/>
          <w:sz w:val="44"/>
          <w:szCs w:val="44"/>
        </w:rPr>
      </w:pPr>
    </w:p>
    <w:p w14:paraId="59738EDE">
      <w:pPr>
        <w:spacing w:line="560" w:lineRule="exact"/>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民乐县苹果蠹蛾疫情防控技术指导小组</w:t>
      </w:r>
    </w:p>
    <w:p w14:paraId="0E86C7AA">
      <w:pPr>
        <w:spacing w:line="560" w:lineRule="exact"/>
        <w:ind w:firstLine="643" w:firstLineChars="200"/>
        <w:rPr>
          <w:rFonts w:ascii="仿宋_GB2312" w:hAnsi="仿宋_GB2312" w:eastAsia="仿宋_GB2312" w:cs="仿宋_GB2312"/>
          <w:b/>
          <w:bCs/>
          <w:color w:val="auto"/>
          <w:sz w:val="32"/>
          <w:szCs w:val="32"/>
        </w:rPr>
      </w:pPr>
    </w:p>
    <w:p w14:paraId="55704449">
      <w:pPr>
        <w:spacing w:line="560" w:lineRule="exact"/>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组  长:</w:t>
      </w:r>
      <w:r>
        <w:rPr>
          <w:rFonts w:hint="eastAsia" w:ascii="仿宋_GB2312" w:hAnsi="仿宋_GB2312" w:eastAsia="仿宋_GB2312" w:cs="仿宋_GB2312"/>
          <w:b/>
          <w:bCs/>
          <w:color w:val="auto"/>
          <w:sz w:val="32"/>
          <w:szCs w:val="32"/>
        </w:rPr>
        <w:t xml:space="preserve"> </w:t>
      </w:r>
      <w:r>
        <w:rPr>
          <w:rFonts w:ascii="仿宋_GB2312" w:hAnsi="仿宋_GB2312" w:eastAsia="仿宋_GB2312" w:cs="仿宋_GB2312"/>
          <w:color w:val="auto"/>
          <w:sz w:val="32"/>
          <w:szCs w:val="32"/>
        </w:rPr>
        <w:t>范宏伟</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农业技术推广中心主任</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推广研究员</w:t>
      </w:r>
    </w:p>
    <w:p w14:paraId="2DE466E3">
      <w:pPr>
        <w:spacing w:line="560" w:lineRule="exact"/>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副组长:</w:t>
      </w:r>
      <w:r>
        <w:rPr>
          <w:rFonts w:hint="eastAsia" w:ascii="仿宋_GB2312" w:hAnsi="仿宋_GB2312" w:eastAsia="仿宋_GB2312" w:cs="仿宋_GB2312"/>
          <w:b/>
          <w:bCs/>
          <w:color w:val="auto"/>
          <w:sz w:val="32"/>
          <w:szCs w:val="32"/>
        </w:rPr>
        <w:t xml:space="preserve"> </w:t>
      </w:r>
      <w:r>
        <w:rPr>
          <w:rFonts w:ascii="仿宋_GB2312" w:hAnsi="仿宋_GB2312" w:eastAsia="仿宋_GB2312" w:cs="仿宋_GB2312"/>
          <w:color w:val="auto"/>
          <w:sz w:val="32"/>
          <w:szCs w:val="32"/>
        </w:rPr>
        <w:t>马庆融</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农业技术推广中心副主任</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高级农艺师</w:t>
      </w:r>
    </w:p>
    <w:p w14:paraId="14232E65">
      <w:pPr>
        <w:spacing w:line="560" w:lineRule="exact"/>
        <w:ind w:firstLine="1280" w:firstLineChars="4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 xml:space="preserve">岳  军  </w:t>
      </w:r>
      <w:r>
        <w:rPr>
          <w:rFonts w:ascii="仿宋_GB2312" w:hAnsi="仿宋_GB2312" w:eastAsia="仿宋_GB2312" w:cs="仿宋_GB2312"/>
          <w:color w:val="auto"/>
          <w:sz w:val="32"/>
          <w:szCs w:val="32"/>
        </w:rPr>
        <w:t>农业技术推广中心副主任</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农艺</w:t>
      </w:r>
      <w:r>
        <w:rPr>
          <w:rFonts w:hint="eastAsia" w:ascii="仿宋_GB2312" w:hAnsi="仿宋_GB2312" w:eastAsia="仿宋_GB2312" w:cs="仿宋_GB2312"/>
          <w:color w:val="auto"/>
          <w:sz w:val="32"/>
          <w:szCs w:val="32"/>
        </w:rPr>
        <w:t xml:space="preserve">师 </w:t>
      </w:r>
    </w:p>
    <w:p w14:paraId="14B7B75F">
      <w:pPr>
        <w:spacing w:line="560" w:lineRule="exact"/>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成  员:</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val="en-US" w:eastAsia="zh-CN"/>
        </w:rPr>
        <w:t>巴兰清</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农业技术推广中心</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高级农艺</w:t>
      </w:r>
      <w:r>
        <w:rPr>
          <w:rFonts w:hint="eastAsia" w:ascii="仿宋_GB2312" w:hAnsi="仿宋_GB2312" w:eastAsia="仿宋_GB2312" w:cs="仿宋_GB2312"/>
          <w:color w:val="auto"/>
          <w:sz w:val="32"/>
          <w:szCs w:val="32"/>
        </w:rPr>
        <w:t>师</w:t>
      </w:r>
    </w:p>
    <w:p w14:paraId="40F925EE">
      <w:pPr>
        <w:spacing w:line="560" w:lineRule="exact"/>
        <w:ind w:left="1597" w:leftChars="608" w:hanging="320" w:hangingChars="1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章兴华</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农业技术推广中心</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高级农艺</w:t>
      </w:r>
      <w:r>
        <w:rPr>
          <w:rFonts w:hint="eastAsia" w:ascii="仿宋_GB2312" w:hAnsi="仿宋_GB2312" w:eastAsia="仿宋_GB2312" w:cs="仿宋_GB2312"/>
          <w:color w:val="auto"/>
          <w:sz w:val="32"/>
          <w:szCs w:val="32"/>
        </w:rPr>
        <w:t>师</w:t>
      </w:r>
    </w:p>
    <w:p w14:paraId="543C7632">
      <w:pPr>
        <w:spacing w:line="560" w:lineRule="exact"/>
        <w:ind w:firstLine="1280" w:firstLineChars="4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张爱琴</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农业技术推广中心</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高级农艺师</w:t>
      </w:r>
    </w:p>
    <w:p w14:paraId="56D1E698">
      <w:pPr>
        <w:spacing w:line="560" w:lineRule="exact"/>
        <w:ind w:firstLine="1280" w:firstLineChars="4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蒋</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丹</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农业技术推广中心</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农艺师</w:t>
      </w:r>
    </w:p>
    <w:p w14:paraId="7A8CCC39">
      <w:pPr>
        <w:spacing w:line="560" w:lineRule="exact"/>
        <w:ind w:firstLine="1280" w:firstLineChars="400"/>
        <w:rPr>
          <w:rFonts w:hint="eastAsia"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魏兴国</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农业技术推广中心</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农艺师</w:t>
      </w:r>
    </w:p>
    <w:p w14:paraId="24B3A3BB">
      <w:pPr>
        <w:spacing w:line="560" w:lineRule="exact"/>
        <w:ind w:firstLine="1280" w:firstLineChars="4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林  东  </w:t>
      </w:r>
      <w:r>
        <w:rPr>
          <w:rFonts w:ascii="仿宋_GB2312" w:hAnsi="仿宋_GB2312" w:eastAsia="仿宋_GB2312" w:cs="仿宋_GB2312"/>
          <w:color w:val="auto"/>
          <w:sz w:val="32"/>
          <w:szCs w:val="32"/>
        </w:rPr>
        <w:t>农业技术推广中心</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农艺师</w:t>
      </w:r>
    </w:p>
    <w:p w14:paraId="7CF96E1D">
      <w:pPr>
        <w:spacing w:line="560" w:lineRule="exact"/>
        <w:ind w:firstLine="1280" w:firstLineChars="4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张晓娟</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农业技术推广中心</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农艺师</w:t>
      </w:r>
    </w:p>
    <w:p w14:paraId="5A595372">
      <w:pPr>
        <w:spacing w:line="560" w:lineRule="exact"/>
        <w:ind w:firstLine="1280" w:firstLineChars="4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王</w:t>
      </w:r>
      <w:r>
        <w:rPr>
          <w:rFonts w:hint="eastAsia" w:ascii="仿宋_GB2312" w:hAnsi="仿宋_GB2312" w:eastAsia="仿宋_GB2312" w:cs="仿宋_GB2312"/>
          <w:color w:val="auto"/>
          <w:sz w:val="32"/>
          <w:szCs w:val="32"/>
        </w:rPr>
        <w:t xml:space="preserve">得孝  </w:t>
      </w:r>
      <w:r>
        <w:rPr>
          <w:rFonts w:ascii="仿宋_GB2312" w:hAnsi="仿宋_GB2312" w:eastAsia="仿宋_GB2312" w:cs="仿宋_GB2312"/>
          <w:color w:val="auto"/>
          <w:sz w:val="32"/>
          <w:szCs w:val="32"/>
        </w:rPr>
        <w:t>农业技术推广中心</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农艺师</w:t>
      </w:r>
    </w:p>
    <w:p w14:paraId="3A10523C">
      <w:pPr>
        <w:adjustRightInd w:val="0"/>
        <w:snapToGrid w:val="0"/>
        <w:spacing w:line="520" w:lineRule="exact"/>
        <w:ind w:firstLine="640" w:firstLineChars="200"/>
        <w:rPr>
          <w:rFonts w:hint="default" w:ascii="Times New Roman" w:hAnsi="Times New Roman" w:eastAsia="仿宋_GB2312" w:cs="Times New Roman"/>
          <w:color w:val="auto"/>
          <w:sz w:val="32"/>
          <w:szCs w:val="32"/>
          <w:lang w:val="en-US" w:eastAsia="zh-CN"/>
        </w:rPr>
      </w:pPr>
    </w:p>
    <w:p w14:paraId="436B0664">
      <w:pPr>
        <w:pStyle w:val="12"/>
        <w:ind w:left="0" w:leftChars="0" w:firstLine="0" w:firstLineChars="0"/>
        <w:rPr>
          <w:rFonts w:hint="eastAsia"/>
          <w:color w:val="auto"/>
          <w:lang w:val="en-US" w:eastAsia="zh-CN"/>
        </w:rPr>
      </w:pPr>
    </w:p>
    <w:p w14:paraId="53B33D31">
      <w:pPr>
        <w:pStyle w:val="12"/>
        <w:ind w:left="0" w:leftChars="0" w:firstLine="0" w:firstLineChars="0"/>
        <w:rPr>
          <w:rFonts w:hint="eastAsia"/>
          <w:color w:val="auto"/>
          <w:lang w:val="en-US" w:eastAsia="zh-CN"/>
        </w:rPr>
      </w:pPr>
      <w:bookmarkStart w:id="2" w:name="_GoBack"/>
      <w:bookmarkEnd w:id="2"/>
    </w:p>
    <w:p w14:paraId="6A31CE01">
      <w:pPr>
        <w:pStyle w:val="7"/>
        <w:rPr>
          <w:color w:val="auto"/>
        </w:rPr>
      </w:pPr>
    </w:p>
    <w:sectPr>
      <w:footerReference r:id="rId3" w:type="default"/>
      <w:footerReference r:id="rId4" w:type="even"/>
      <w:pgSz w:w="11906" w:h="16838"/>
      <w:pgMar w:top="1440" w:right="1474" w:bottom="1440"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73EC">
    <w:pPr>
      <w:jc w:val="right"/>
      <w:rPr>
        <w:rFonts w:ascii="仿宋" w:hAnsi="仿宋" w:eastAsia="仿宋"/>
        <w:color w:val="000000"/>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70A1">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45555"/>
    <w:multiLevelType w:val="singleLevel"/>
    <w:tmpl w:val="81545555"/>
    <w:lvl w:ilvl="0" w:tentative="0">
      <w:start w:val="5"/>
      <w:numFmt w:val="chineseCounting"/>
      <w:suff w:val="nothing"/>
      <w:lvlText w:val="%1、"/>
      <w:lvlJc w:val="left"/>
      <w:rPr>
        <w:rFonts w:hint="eastAsia"/>
      </w:rPr>
    </w:lvl>
  </w:abstractNum>
  <w:abstractNum w:abstractNumId="1">
    <w:nsid w:val="958162EB"/>
    <w:multiLevelType w:val="singleLevel"/>
    <w:tmpl w:val="958162EB"/>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dmMmU0ZWIwYjcwNTMzNTgxMDU0MTllZDU2MzI0MjUifQ=="/>
    <w:docVar w:name="KGWebUrl" w:val="http://10.2.32.201:80/seeyon/officeservlet"/>
  </w:docVars>
  <w:rsids>
    <w:rsidRoot w:val="00BA0C1A"/>
    <w:rsid w:val="00001E6C"/>
    <w:rsid w:val="00004168"/>
    <w:rsid w:val="000069E1"/>
    <w:rsid w:val="00063B8D"/>
    <w:rsid w:val="000909D7"/>
    <w:rsid w:val="0009683C"/>
    <w:rsid w:val="000A72A1"/>
    <w:rsid w:val="000C4A49"/>
    <w:rsid w:val="000C51B7"/>
    <w:rsid w:val="00106782"/>
    <w:rsid w:val="001166D6"/>
    <w:rsid w:val="00185456"/>
    <w:rsid w:val="002100D9"/>
    <w:rsid w:val="00216EB9"/>
    <w:rsid w:val="00245D63"/>
    <w:rsid w:val="00246668"/>
    <w:rsid w:val="002739F5"/>
    <w:rsid w:val="00282D9A"/>
    <w:rsid w:val="002C41CC"/>
    <w:rsid w:val="00334306"/>
    <w:rsid w:val="003713CE"/>
    <w:rsid w:val="0037555E"/>
    <w:rsid w:val="003B20AD"/>
    <w:rsid w:val="003C51B9"/>
    <w:rsid w:val="003C597A"/>
    <w:rsid w:val="003E7119"/>
    <w:rsid w:val="004076AF"/>
    <w:rsid w:val="00410E5F"/>
    <w:rsid w:val="00420FC7"/>
    <w:rsid w:val="004226C8"/>
    <w:rsid w:val="00422B4B"/>
    <w:rsid w:val="00433CE6"/>
    <w:rsid w:val="0046792D"/>
    <w:rsid w:val="004716B7"/>
    <w:rsid w:val="00487717"/>
    <w:rsid w:val="004C0CE7"/>
    <w:rsid w:val="004D28B5"/>
    <w:rsid w:val="00524633"/>
    <w:rsid w:val="00540FDE"/>
    <w:rsid w:val="00557868"/>
    <w:rsid w:val="0056345F"/>
    <w:rsid w:val="005935C6"/>
    <w:rsid w:val="0059531B"/>
    <w:rsid w:val="005B6098"/>
    <w:rsid w:val="005E0615"/>
    <w:rsid w:val="00611F5A"/>
    <w:rsid w:val="00616505"/>
    <w:rsid w:val="0062213C"/>
    <w:rsid w:val="006338E0"/>
    <w:rsid w:val="00633F40"/>
    <w:rsid w:val="006549AD"/>
    <w:rsid w:val="00684D9C"/>
    <w:rsid w:val="00691D2C"/>
    <w:rsid w:val="006B6BF8"/>
    <w:rsid w:val="006D6D71"/>
    <w:rsid w:val="006F278F"/>
    <w:rsid w:val="00727925"/>
    <w:rsid w:val="00727FD8"/>
    <w:rsid w:val="007329E6"/>
    <w:rsid w:val="00755B82"/>
    <w:rsid w:val="00765832"/>
    <w:rsid w:val="007777EA"/>
    <w:rsid w:val="00797FE4"/>
    <w:rsid w:val="007B21CA"/>
    <w:rsid w:val="007E3172"/>
    <w:rsid w:val="007F2031"/>
    <w:rsid w:val="007F5C6D"/>
    <w:rsid w:val="00821F85"/>
    <w:rsid w:val="008352C6"/>
    <w:rsid w:val="00881ED3"/>
    <w:rsid w:val="00885936"/>
    <w:rsid w:val="00887317"/>
    <w:rsid w:val="00893F76"/>
    <w:rsid w:val="008F06BA"/>
    <w:rsid w:val="00924397"/>
    <w:rsid w:val="009372A7"/>
    <w:rsid w:val="00947AFE"/>
    <w:rsid w:val="00947B44"/>
    <w:rsid w:val="009778B1"/>
    <w:rsid w:val="009A3FF2"/>
    <w:rsid w:val="009A507E"/>
    <w:rsid w:val="009E02B4"/>
    <w:rsid w:val="00A03057"/>
    <w:rsid w:val="00A05B2F"/>
    <w:rsid w:val="00A60633"/>
    <w:rsid w:val="00A60E1C"/>
    <w:rsid w:val="00A61075"/>
    <w:rsid w:val="00A72067"/>
    <w:rsid w:val="00A7406A"/>
    <w:rsid w:val="00A80135"/>
    <w:rsid w:val="00A916AD"/>
    <w:rsid w:val="00AA1DFB"/>
    <w:rsid w:val="00AF7B58"/>
    <w:rsid w:val="00B21C50"/>
    <w:rsid w:val="00B53B61"/>
    <w:rsid w:val="00B56788"/>
    <w:rsid w:val="00B73B1A"/>
    <w:rsid w:val="00BA0C1A"/>
    <w:rsid w:val="00BF4214"/>
    <w:rsid w:val="00C061CB"/>
    <w:rsid w:val="00C17FDD"/>
    <w:rsid w:val="00C3022B"/>
    <w:rsid w:val="00C349E0"/>
    <w:rsid w:val="00C46C50"/>
    <w:rsid w:val="00C604EC"/>
    <w:rsid w:val="00C667DC"/>
    <w:rsid w:val="00C773F2"/>
    <w:rsid w:val="00C816C3"/>
    <w:rsid w:val="00C90738"/>
    <w:rsid w:val="00D01ED4"/>
    <w:rsid w:val="00D72080"/>
    <w:rsid w:val="00DA12AC"/>
    <w:rsid w:val="00DB41F8"/>
    <w:rsid w:val="00DC713A"/>
    <w:rsid w:val="00DF69E3"/>
    <w:rsid w:val="00E13ACF"/>
    <w:rsid w:val="00E15E1F"/>
    <w:rsid w:val="00E26251"/>
    <w:rsid w:val="00E34CB9"/>
    <w:rsid w:val="00E5072A"/>
    <w:rsid w:val="00E55DB2"/>
    <w:rsid w:val="00E74F0A"/>
    <w:rsid w:val="00E82977"/>
    <w:rsid w:val="00E83169"/>
    <w:rsid w:val="00E93989"/>
    <w:rsid w:val="00EA1EE8"/>
    <w:rsid w:val="00EC74B3"/>
    <w:rsid w:val="00ED30A2"/>
    <w:rsid w:val="00EF25E5"/>
    <w:rsid w:val="00F50CE3"/>
    <w:rsid w:val="00F53662"/>
    <w:rsid w:val="00F74AED"/>
    <w:rsid w:val="00F800E4"/>
    <w:rsid w:val="00FB2320"/>
    <w:rsid w:val="00FE2291"/>
    <w:rsid w:val="00FE2FD0"/>
    <w:rsid w:val="05865102"/>
    <w:rsid w:val="08147C9D"/>
    <w:rsid w:val="083D07F0"/>
    <w:rsid w:val="08C16076"/>
    <w:rsid w:val="0C5C64DE"/>
    <w:rsid w:val="10355122"/>
    <w:rsid w:val="105E3B74"/>
    <w:rsid w:val="1C2C4424"/>
    <w:rsid w:val="1CD54CE6"/>
    <w:rsid w:val="1D541950"/>
    <w:rsid w:val="1DEC38DC"/>
    <w:rsid w:val="22965A08"/>
    <w:rsid w:val="28E4200C"/>
    <w:rsid w:val="30456175"/>
    <w:rsid w:val="350A409F"/>
    <w:rsid w:val="36772279"/>
    <w:rsid w:val="36C44DDA"/>
    <w:rsid w:val="382E5E23"/>
    <w:rsid w:val="3F5D194E"/>
    <w:rsid w:val="434067C1"/>
    <w:rsid w:val="44202F4A"/>
    <w:rsid w:val="4692325E"/>
    <w:rsid w:val="4B2D6A13"/>
    <w:rsid w:val="4EEA2AD2"/>
    <w:rsid w:val="50633F89"/>
    <w:rsid w:val="568D20C3"/>
    <w:rsid w:val="5DFA1CB7"/>
    <w:rsid w:val="620B257B"/>
    <w:rsid w:val="62BE482C"/>
    <w:rsid w:val="667842CD"/>
    <w:rsid w:val="6D55109A"/>
    <w:rsid w:val="6EAF13B0"/>
    <w:rsid w:val="71061E72"/>
    <w:rsid w:val="795A5FDB"/>
    <w:rsid w:val="7A3B2499"/>
    <w:rsid w:val="7D3F40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rPr>
      <w:rFonts w:ascii="Calibri" w:hAnsi="Calibri" w:eastAsia="宋体" w:cs="Times New Roman"/>
    </w:rPr>
  </w:style>
  <w:style w:type="paragraph" w:styleId="3">
    <w:name w:val="Body Text Indent"/>
    <w:basedOn w:val="1"/>
    <w:link w:val="19"/>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link w:val="20"/>
    <w:qFormat/>
    <w:uiPriority w:val="99"/>
    <w:pPr>
      <w:ind w:firstLine="420" w:firstLineChars="200"/>
    </w:pPr>
    <w:rPr>
      <w:rFonts w:ascii="Times New Roman" w:hAnsi="Times New Roman" w:eastAsia="宋体" w:cs="Times New Roman"/>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semiHidden/>
    <w:unhideWhenUsed/>
    <w:qFormat/>
    <w:uiPriority w:val="99"/>
    <w:rPr>
      <w:sz w:val="21"/>
      <w:szCs w:val="21"/>
    </w:rPr>
  </w:style>
  <w:style w:type="paragraph" w:customStyle="1" w:styleId="12">
    <w:name w:val="Body Text Indent 21"/>
    <w:basedOn w:val="1"/>
    <w:qFormat/>
    <w:uiPriority w:val="0"/>
    <w:pPr>
      <w:spacing w:after="120" w:line="480" w:lineRule="auto"/>
      <w:ind w:left="420"/>
    </w:pPr>
    <w:rPr>
      <w:rFonts w:cs="Times New Roman"/>
      <w:szCs w:val="24"/>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kern w:val="2"/>
      <w:sz w:val="18"/>
      <w:szCs w:val="18"/>
    </w:rPr>
  </w:style>
  <w:style w:type="character" w:customStyle="1" w:styleId="17">
    <w:name w:val="批注文字 Char"/>
    <w:basedOn w:val="10"/>
    <w:semiHidden/>
    <w:qFormat/>
    <w:uiPriority w:val="99"/>
    <w:rPr>
      <w:kern w:val="2"/>
      <w:sz w:val="21"/>
      <w:szCs w:val="22"/>
    </w:rPr>
  </w:style>
  <w:style w:type="character" w:customStyle="1" w:styleId="18">
    <w:name w:val="批注文字 Char1"/>
    <w:link w:val="2"/>
    <w:semiHidden/>
    <w:qFormat/>
    <w:uiPriority w:val="99"/>
    <w:rPr>
      <w:rFonts w:ascii="Calibri" w:hAnsi="Calibri" w:eastAsia="宋体" w:cs="Times New Roman"/>
      <w:kern w:val="2"/>
      <w:sz w:val="21"/>
      <w:szCs w:val="22"/>
    </w:rPr>
  </w:style>
  <w:style w:type="character" w:customStyle="1" w:styleId="19">
    <w:name w:val="正文文本缩进 Char"/>
    <w:basedOn w:val="10"/>
    <w:link w:val="3"/>
    <w:semiHidden/>
    <w:qFormat/>
    <w:uiPriority w:val="99"/>
    <w:rPr>
      <w:kern w:val="2"/>
      <w:sz w:val="21"/>
      <w:szCs w:val="22"/>
    </w:rPr>
  </w:style>
  <w:style w:type="character" w:customStyle="1" w:styleId="20">
    <w:name w:val="正文首行缩进 2 Char"/>
    <w:basedOn w:val="19"/>
    <w:link w:val="7"/>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C6C70097-E488-4332-B0E8-C61537BD9C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2119</Words>
  <Characters>2172</Characters>
  <Lines>14</Lines>
  <Paragraphs>4</Paragraphs>
  <TotalTime>11</TotalTime>
  <ScaleCrop>false</ScaleCrop>
  <LinksUpToDate>false</LinksUpToDate>
  <CharactersWithSpaces>2314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2023-11-27T09:42:00Z</dcterms:created>
  <dc:creator>Tencent</dc:creator>
  <cp:lastModifiedBy>江凝</cp:lastModifiedBy>
  <cp:lastPrinted>2026-04-17T12:20:11Z</cp:lastPrinted>
  <dcterms:modified xsi:type="dcterms:W3CDTF">2026-04-17T12:26:13Z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23243A282CFA4B4E8D2798288866B3CB_12</vt:lpwstr>
  </property>
  <property fmtid="{D5CDD505-2E9C-101B-9397-08002B2CF9AE}" pid="4" name="KSOTemplateDocerSaveRecord">
    <vt:lpwstr>eyJoZGlkIjoiYmFjOGEzNDVkNGMwNTJkZThkN2ZkM2NlNzkwNDlkYTEiLCJ1c2VySWQiOiIyMjgwODUxNzQifQ==</vt:lpwstr>
  </property>
</Properties>
</file>