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7010" w14:textId="77777777" w:rsidR="00AF4A22" w:rsidRDefault="00AF4A22">
      <w:pPr>
        <w:spacing w:line="560" w:lineRule="exact"/>
        <w:jc w:val="center"/>
        <w:rPr>
          <w:rFonts w:ascii="方正小标宋简体" w:eastAsia="方正小标宋简体" w:hAnsi="方正小标宋简体" w:cs="方正小标宋简体"/>
          <w:sz w:val="44"/>
          <w:szCs w:val="44"/>
        </w:rPr>
      </w:pPr>
    </w:p>
    <w:p w14:paraId="6C48F50B" w14:textId="77777777" w:rsidR="00AF4A22" w:rsidRDefault="00AF4A22">
      <w:pPr>
        <w:spacing w:line="560" w:lineRule="exact"/>
        <w:jc w:val="center"/>
        <w:rPr>
          <w:rFonts w:ascii="方正小标宋简体" w:eastAsia="方正小标宋简体" w:hAnsi="方正小标宋简体" w:cs="方正小标宋简体"/>
          <w:sz w:val="44"/>
          <w:szCs w:val="44"/>
        </w:rPr>
      </w:pPr>
    </w:p>
    <w:p w14:paraId="45EDA207" w14:textId="77777777" w:rsidR="00AF4A22" w:rsidRDefault="00AF4A22">
      <w:pPr>
        <w:spacing w:line="560" w:lineRule="exact"/>
        <w:jc w:val="center"/>
        <w:rPr>
          <w:rFonts w:ascii="方正小标宋简体" w:eastAsia="方正小标宋简体" w:hAnsi="方正小标宋简体" w:cs="方正小标宋简体"/>
          <w:sz w:val="44"/>
          <w:szCs w:val="44"/>
        </w:rPr>
      </w:pPr>
    </w:p>
    <w:p w14:paraId="486DCA46" w14:textId="77777777" w:rsidR="00AF4A22"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民乐县教育局</w:t>
      </w:r>
    </w:p>
    <w:p w14:paraId="36F5B034" w14:textId="77777777" w:rsidR="00AF4A22" w:rsidRDefault="00000000">
      <w:pPr>
        <w:spacing w:line="56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关于2022年度绩效评价的自评报告</w:t>
      </w:r>
    </w:p>
    <w:p w14:paraId="0A758D64" w14:textId="77777777" w:rsidR="00AF4A22" w:rsidRDefault="00AF4A22">
      <w:pPr>
        <w:rPr>
          <w:rFonts w:ascii="仿宋_GB2312" w:eastAsia="仿宋_GB2312" w:hAnsi="仿宋_GB2312" w:cs="仿宋_GB2312"/>
          <w:sz w:val="32"/>
          <w:szCs w:val="32"/>
        </w:rPr>
      </w:pPr>
    </w:p>
    <w:p w14:paraId="5ABDE847" w14:textId="77777777" w:rsidR="00AF4A22" w:rsidRDefault="00000000">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县财政局：</w:t>
      </w:r>
    </w:p>
    <w:p w14:paraId="4284D96A"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省财政厅关于做好2022年度中央对地方转移支付预算执行情况绩效自评工作的通知要求，我局高度重视，立即行动，召开专门会议，安排专人，就2022年度中央对地方转移支付扎实开展绩效评价自评工作，本着“花钱必问效，无效必问责”的原则，结合实际，在认真分析总结之基础上，现将教育系统转移支付资金绩效自评情况报告如下：</w:t>
      </w:r>
    </w:p>
    <w:p w14:paraId="7D958761" w14:textId="77777777" w:rsidR="00AF4A2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一、项目单位基本情况</w:t>
      </w:r>
    </w:p>
    <w:p w14:paraId="6C778634"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县现有各级各类学校83所，其中普通高中1所、中等职业学校1所，初级中学3所，九年一贯制小学2所，小学66所，县直幼儿园4所，普惠性民办幼儿园5所，少年军校1所，所有小学均附设幼儿园或学前班。在校学生40509人，其中学前教育7346人，小学教育16215人，初中8872人，中等职业教育2634人，普通高中5442人。教职工总计3095人，其中幼儿园589人，小学1190人，初级中学472人，九年一贯制学校260人，职教中心学校127人，高级中学457人。</w:t>
      </w:r>
    </w:p>
    <w:p w14:paraId="40645D5F" w14:textId="77777777" w:rsidR="00AF4A2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二、绩效目标分解下达情况</w:t>
      </w:r>
    </w:p>
    <w:p w14:paraId="655ECF50" w14:textId="77777777" w:rsidR="00AF4A22" w:rsidRDefault="0000000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（一）项目基本情况</w:t>
      </w:r>
    </w:p>
    <w:p w14:paraId="01442D0C"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县教育系统2022年中央对地方转移支付的项目有：城乡义务教育保障经费、学生资助补助经费、支持学前教育发展资金，义务教育薄弱环节改善与能力提升补助资金、改善普通高中学校办学条件补助资金、中小学幼儿园教师国家级培训计划资金、现代职业教育质量提升计划资金和特殊教育补助资金等，共计经费15238.04万元，其中中央资金10768.53万元，地方资金4469.51万元。</w:t>
      </w:r>
    </w:p>
    <w:p w14:paraId="2F80D7F0" w14:textId="77777777" w:rsidR="00AF4A22" w:rsidRDefault="0000000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（二）预算资金分配与下达</w:t>
      </w:r>
    </w:p>
    <w:p w14:paraId="7CE8DCF7"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2022年中央转移支付分配我县各类教育补助资金共计7996.04万元，其中中央资金5275.53万元，</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2720.51万元；下达各类教育建设项目资金共计7242万元，其中中央资金5493万元，</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1749万元。</w:t>
      </w:r>
    </w:p>
    <w:p w14:paraId="0C71DFB7" w14:textId="77777777" w:rsidR="00AF4A22" w:rsidRDefault="00000000">
      <w:pPr>
        <w:numPr>
          <w:ilvl w:val="0"/>
          <w:numId w:val="1"/>
        </w:numPr>
        <w:spacing w:line="560" w:lineRule="exact"/>
        <w:ind w:firstLine="640"/>
        <w:rPr>
          <w:rFonts w:ascii="楷体" w:eastAsia="楷体" w:hAnsi="楷体" w:cs="楷体"/>
          <w:sz w:val="32"/>
          <w:szCs w:val="32"/>
        </w:rPr>
      </w:pPr>
      <w:r>
        <w:rPr>
          <w:rFonts w:ascii="楷体" w:eastAsia="楷体" w:hAnsi="楷体" w:cs="楷体" w:hint="eastAsia"/>
          <w:sz w:val="32"/>
          <w:szCs w:val="32"/>
        </w:rPr>
        <w:t>长期绩效目标</w:t>
      </w:r>
    </w:p>
    <w:p w14:paraId="07A0219C" w14:textId="77777777" w:rsidR="00AF4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1.保障幼儿园、城乡义务教育学校、普通高中、中职教</w:t>
      </w:r>
      <w:proofErr w:type="gramStart"/>
      <w:r>
        <w:rPr>
          <w:rFonts w:ascii="仿宋_GB2312" w:eastAsia="仿宋_GB2312" w:hAnsi="仿宋_GB2312" w:cs="仿宋_GB2312" w:hint="eastAsia"/>
          <w:sz w:val="32"/>
          <w:szCs w:val="32"/>
        </w:rPr>
        <w:t>育教学</w:t>
      </w:r>
      <w:proofErr w:type="gramEnd"/>
      <w:r>
        <w:rPr>
          <w:rFonts w:ascii="仿宋_GB2312" w:eastAsia="仿宋_GB2312" w:hAnsi="仿宋_GB2312" w:cs="仿宋_GB2312" w:hint="eastAsia"/>
          <w:sz w:val="32"/>
          <w:szCs w:val="32"/>
        </w:rPr>
        <w:t>工作正常运行；</w:t>
      </w:r>
    </w:p>
    <w:p w14:paraId="25362501" w14:textId="77777777" w:rsidR="00AF4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2.有效改善学前教育、义务教育、普通高中和现代职业教育基本办学条件，促进我县基础教育高质量发展，促使项目社会效益显著；</w:t>
      </w:r>
    </w:p>
    <w:p w14:paraId="29366E35" w14:textId="77777777" w:rsidR="00AF4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3.通过各类培训，促使广大中小学及幼儿园教师外树形</w:t>
      </w:r>
      <w:proofErr w:type="gramStart"/>
      <w:r>
        <w:rPr>
          <w:rFonts w:ascii="仿宋_GB2312" w:eastAsia="仿宋_GB2312" w:hAnsi="仿宋_GB2312" w:cs="仿宋_GB2312" w:hint="eastAsia"/>
          <w:sz w:val="32"/>
          <w:szCs w:val="32"/>
        </w:rPr>
        <w:t>象</w:t>
      </w:r>
      <w:proofErr w:type="gramEnd"/>
      <w:r>
        <w:rPr>
          <w:rFonts w:ascii="仿宋_GB2312" w:eastAsia="仿宋_GB2312" w:hAnsi="仿宋_GB2312" w:cs="仿宋_GB2312" w:hint="eastAsia"/>
          <w:sz w:val="32"/>
          <w:szCs w:val="32"/>
        </w:rPr>
        <w:t>内强素质，形成人人争先的激励机制，全面提高教师素质和教学质量，实现教育公平；</w:t>
      </w:r>
    </w:p>
    <w:p w14:paraId="282EAEBD"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3.严格落实各类学生资助政策，实现学生</w:t>
      </w:r>
      <w:proofErr w:type="gramStart"/>
      <w:r>
        <w:rPr>
          <w:rFonts w:ascii="仿宋_GB2312" w:eastAsia="仿宋_GB2312" w:hAnsi="仿宋_GB2312" w:cs="仿宋_GB2312" w:hint="eastAsia"/>
          <w:sz w:val="32"/>
          <w:szCs w:val="32"/>
        </w:rPr>
        <w:t>资助全</w:t>
      </w:r>
      <w:proofErr w:type="gramEnd"/>
      <w:r>
        <w:rPr>
          <w:rFonts w:ascii="仿宋_GB2312" w:eastAsia="仿宋_GB2312" w:hAnsi="仿宋_GB2312" w:cs="仿宋_GB2312" w:hint="eastAsia"/>
          <w:sz w:val="32"/>
          <w:szCs w:val="32"/>
        </w:rPr>
        <w:t>覆盖，不让一个学生因贫辍学，促进社会和谐，教育公平；</w:t>
      </w:r>
    </w:p>
    <w:p w14:paraId="21F24714"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4.完成省、市下达的各项任务指标，结合我县实际情况进一步细化绩效目标年度绩效目标。</w:t>
      </w:r>
    </w:p>
    <w:p w14:paraId="669D8981" w14:textId="77777777" w:rsidR="00AF4A2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三、绩效目标完成情况分析</w:t>
      </w:r>
    </w:p>
    <w:p w14:paraId="44B0FF64" w14:textId="77777777" w:rsidR="00AF4A22" w:rsidRDefault="00000000">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w:t>
      </w:r>
      <w:proofErr w:type="gramStart"/>
      <w:r>
        <w:rPr>
          <w:rFonts w:ascii="楷体" w:eastAsia="楷体" w:hAnsi="楷体" w:cs="楷体" w:hint="eastAsia"/>
          <w:sz w:val="32"/>
          <w:szCs w:val="32"/>
        </w:rPr>
        <w:t>一</w:t>
      </w:r>
      <w:proofErr w:type="gramEnd"/>
      <w:r>
        <w:rPr>
          <w:rFonts w:ascii="楷体" w:eastAsia="楷体" w:hAnsi="楷体" w:cs="楷体" w:hint="eastAsia"/>
          <w:sz w:val="32"/>
          <w:szCs w:val="32"/>
        </w:rPr>
        <w:t>)资金投入情况分析</w:t>
      </w:r>
    </w:p>
    <w:p w14:paraId="55427DE3"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1.下达我县城乡义务教育学校公用经费3441万元,其中中央资金2490万元，</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701万元，县级配套250万元。</w:t>
      </w:r>
    </w:p>
    <w:p w14:paraId="72E45025"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2.下达我县各类学生资助专项资金共计1739.46万元，其中，中央资金1557.92万元，</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143.21万元，县级配套38.33万元。</w:t>
      </w:r>
    </w:p>
    <w:p w14:paraId="3BE37DBF"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3.下达我县城乡义务教育家庭经济困难学生生活补助资金共计937万元，其中，中央资金585万元，</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352万元。</w:t>
      </w:r>
    </w:p>
    <w:p w14:paraId="215BEE37"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4.下达我县农村义务教育学生营养膳食补助资金共计2289万元，其中，</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1429万元，县级资金860万元。</w:t>
      </w:r>
    </w:p>
    <w:p w14:paraId="5ECE880C"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5.下达我县乡村教师生活补助资金共计562.36万元，其中，中央资金157.06万元，</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95.3万元，县级资金310万元。</w:t>
      </w:r>
    </w:p>
    <w:p w14:paraId="34462CEC" w14:textId="77777777" w:rsidR="00AF4A22" w:rsidRDefault="00000000">
      <w:pPr>
        <w:spacing w:line="560" w:lineRule="exact"/>
        <w:ind w:firstLine="640"/>
      </w:pPr>
      <w:r>
        <w:rPr>
          <w:rFonts w:ascii="仿宋_GB2312" w:eastAsia="仿宋_GB2312" w:hAnsi="仿宋_GB2312" w:cs="仿宋_GB2312" w:hint="eastAsia"/>
          <w:sz w:val="32"/>
          <w:szCs w:val="32"/>
        </w:rPr>
        <w:t>6.下达我县</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岗教师支持计划资金共计688.95万元，其中，中央资金485.55万元，县级资金203.4万元。</w:t>
      </w:r>
    </w:p>
    <w:p w14:paraId="0336172E"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7.下达我县支持学前教育发展中央专项资金3652万元，其中，中央资金1755万元，</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397万元，县级资金1500万元。</w:t>
      </w:r>
    </w:p>
    <w:p w14:paraId="4D23F117"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8.下达我县全面改善义务教育薄弱学校基本办学条件</w:t>
      </w:r>
      <w:r>
        <w:rPr>
          <w:rFonts w:ascii="仿宋_GB2312" w:eastAsia="仿宋_GB2312" w:hAnsi="仿宋_GB2312" w:cs="仿宋_GB2312" w:hint="eastAsia"/>
          <w:sz w:val="32"/>
          <w:szCs w:val="32"/>
        </w:rPr>
        <w:lastRenderedPageBreak/>
        <w:t>补助资金3804万元，其中中央资金2063万元，</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1352万元，县级配套资金389万元。</w:t>
      </w:r>
    </w:p>
    <w:p w14:paraId="76E4CDBB" w14:textId="5C958E65" w:rsidR="00AF4A22" w:rsidRDefault="00000000">
      <w:pPr>
        <w:pStyle w:val="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9.下达我县支持普通高中改善办学条件中央专项资金1831万元，其中中央资金770万元，县级资金1061万元。</w:t>
      </w:r>
    </w:p>
    <w:p w14:paraId="42B56FA0"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10.下达我县中职教</w:t>
      </w:r>
      <w:proofErr w:type="gramStart"/>
      <w:r>
        <w:rPr>
          <w:rFonts w:ascii="仿宋_GB2312" w:eastAsia="仿宋_GB2312" w:hAnsi="仿宋_GB2312" w:cs="仿宋_GB2312" w:hint="eastAsia"/>
          <w:sz w:val="32"/>
          <w:szCs w:val="32"/>
        </w:rPr>
        <w:t>育改善</w:t>
      </w:r>
      <w:proofErr w:type="gramEnd"/>
      <w:r>
        <w:rPr>
          <w:rFonts w:ascii="仿宋_GB2312" w:eastAsia="仿宋_GB2312" w:hAnsi="仿宋_GB2312" w:cs="仿宋_GB2312" w:hint="eastAsia"/>
          <w:sz w:val="32"/>
          <w:szCs w:val="32"/>
        </w:rPr>
        <w:t>办学条件资金3905万元，其中中央资金905万，县级资金3000万元。</w:t>
      </w:r>
    </w:p>
    <w:p w14:paraId="45882E28" w14:textId="77777777" w:rsidR="00AF4A22" w:rsidRDefault="00000000">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(二)总体绩效目标完成情况分析</w:t>
      </w:r>
    </w:p>
    <w:p w14:paraId="145F96FD" w14:textId="77777777" w:rsidR="00AF4A22" w:rsidRDefault="00000000">
      <w:pPr>
        <w:spacing w:line="56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我局认真履职尽责，积极支持和协作配合，建立健全了协调有序的绩效评价的管理和实施机制，保障了中小学、幼儿园教育教学工作正常运行。学生资助政策的全覆盖为实现精准扶贫脱贫、阻断贫困代际传递、推动教育公平发挥了重要作用，彰显了党和国家对贫困家庭、贫困学生的扶助与关爱。各层次师资队伍培训项目的实施，使得我县教师队伍结构更加合理，优秀中青年教师综合能力得到了提高。随着学前教育、义务教育能力提升、普通高中办学条件改善及现代职业教育能力提升项目的实施，有效增加幼儿园园位供给，保障了农民工随迁子女就近入学，有效推进普通高中教育、中职教育优质特色发展，全面满足广大群众对优质教育资源的需求，努力办好人民满意的教育发挥重要作用。</w:t>
      </w:r>
    </w:p>
    <w:p w14:paraId="32303550" w14:textId="77777777" w:rsidR="00AF4A22" w:rsidRDefault="00000000">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（三）绩效指标完成情况分析</w:t>
      </w:r>
    </w:p>
    <w:p w14:paraId="7E7A09E3" w14:textId="77777777" w:rsidR="00AF4A22" w:rsidRDefault="00000000">
      <w:pPr>
        <w:spacing w:line="560" w:lineRule="exact"/>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1.产出指标完成情况分析</w:t>
      </w:r>
    </w:p>
    <w:p w14:paraId="2ADA42C6" w14:textId="77777777" w:rsidR="00AF4A22" w:rsidRDefault="00000000">
      <w:pPr>
        <w:spacing w:line="560" w:lineRule="exact"/>
        <w:ind w:firstLine="640"/>
        <w:rPr>
          <w:rFonts w:ascii="仿宋_GB2312" w:eastAsia="仿宋_GB2312" w:hAnsi="黑体"/>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国家对城乡义务教育阶段学生免除学杂费后，按照不低于生均公用经费基准定额标准对中小学</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含民办学校</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补助公用经费。</w:t>
      </w:r>
      <w:r>
        <w:rPr>
          <w:rFonts w:ascii="Times New Roman" w:eastAsia="仿宋_GB2312" w:hAnsi="Times New Roman" w:cs="Times New Roman" w:hint="eastAsia"/>
          <w:kern w:val="0"/>
          <w:sz w:val="32"/>
          <w:szCs w:val="32"/>
        </w:rPr>
        <w:t>按照</w:t>
      </w:r>
      <w:r>
        <w:rPr>
          <w:rFonts w:ascii="Times New Roman" w:eastAsia="仿宋_GB2312" w:hAnsi="Times New Roman" w:cs="Times New Roman"/>
          <w:kern w:val="0"/>
          <w:sz w:val="32"/>
          <w:szCs w:val="32"/>
        </w:rPr>
        <w:t>小学每生每年</w:t>
      </w:r>
      <w:r>
        <w:rPr>
          <w:rFonts w:ascii="Times New Roman" w:eastAsia="仿宋_GB2312" w:hAnsi="Times New Roman" w:cs="Times New Roman"/>
          <w:kern w:val="0"/>
          <w:sz w:val="32"/>
          <w:szCs w:val="32"/>
        </w:rPr>
        <w:t>6</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元、初中每生每年</w:t>
      </w:r>
      <w:r>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lastRenderedPageBreak/>
        <w:t>元，在此基础上，对寄宿制学校按照寄宿生年生均</w:t>
      </w:r>
      <w:r>
        <w:rPr>
          <w:rFonts w:ascii="Times New Roman" w:eastAsia="仿宋_GB2312" w:hAnsi="Times New Roman" w:cs="Times New Roman"/>
          <w:kern w:val="0"/>
          <w:sz w:val="32"/>
          <w:szCs w:val="32"/>
        </w:rPr>
        <w:t>200</w:t>
      </w:r>
      <w:r>
        <w:rPr>
          <w:rFonts w:ascii="Times New Roman" w:eastAsia="仿宋_GB2312" w:hAnsi="Times New Roman" w:cs="Times New Roman"/>
          <w:kern w:val="0"/>
          <w:sz w:val="32"/>
          <w:szCs w:val="32"/>
        </w:rPr>
        <w:t>元标准增加公用经费补助，农村地区不足</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人的规模较小学校按</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人核定公用经费，特殊教育学校和随班就读残疾学生按每生每年</w:t>
      </w:r>
      <w:r>
        <w:rPr>
          <w:rFonts w:ascii="Times New Roman" w:eastAsia="仿宋_GB2312" w:hAnsi="Times New Roman" w:cs="Times New Roman"/>
          <w:kern w:val="0"/>
          <w:sz w:val="32"/>
          <w:szCs w:val="32"/>
        </w:rPr>
        <w:t>6000</w:t>
      </w:r>
      <w:r>
        <w:rPr>
          <w:rFonts w:ascii="Times New Roman" w:eastAsia="仿宋_GB2312" w:hAnsi="Times New Roman" w:cs="Times New Roman"/>
          <w:kern w:val="0"/>
          <w:sz w:val="32"/>
          <w:szCs w:val="32"/>
        </w:rPr>
        <w:t>元标准补助。</w:t>
      </w:r>
      <w:r>
        <w:rPr>
          <w:rFonts w:ascii="Times New Roman" w:eastAsia="仿宋_GB2312" w:hAnsi="Times New Roman" w:cs="Times New Roman" w:hint="eastAsia"/>
          <w:kern w:val="0"/>
          <w:sz w:val="32"/>
          <w:szCs w:val="32"/>
        </w:rPr>
        <w:t>我县累计为</w:t>
      </w:r>
      <w:r>
        <w:rPr>
          <w:rFonts w:ascii="Times New Roman" w:eastAsia="仿宋_GB2312" w:hAnsi="Times New Roman" w:cs="Times New Roman" w:hint="eastAsia"/>
          <w:kern w:val="0"/>
          <w:sz w:val="32"/>
          <w:szCs w:val="32"/>
        </w:rPr>
        <w:t>50958</w:t>
      </w:r>
      <w:r>
        <w:rPr>
          <w:rFonts w:ascii="Times New Roman" w:eastAsia="仿宋_GB2312" w:hAnsi="Times New Roman" w:cs="Times New Roman" w:hint="eastAsia"/>
          <w:kern w:val="0"/>
          <w:sz w:val="32"/>
          <w:szCs w:val="32"/>
        </w:rPr>
        <w:t>人次的学生落实城乡义务教育学校公用经费</w:t>
      </w:r>
      <w:r>
        <w:rPr>
          <w:rFonts w:ascii="Times New Roman" w:eastAsia="仿宋_GB2312" w:hAnsi="Times New Roman" w:cs="Times New Roman" w:hint="eastAsia"/>
          <w:kern w:val="0"/>
          <w:sz w:val="32"/>
          <w:szCs w:val="32"/>
        </w:rPr>
        <w:t>3441</w:t>
      </w:r>
      <w:r>
        <w:rPr>
          <w:rFonts w:ascii="Times New Roman" w:eastAsia="仿宋_GB2312" w:hAnsi="Times New Roman" w:cs="Times New Roman" w:hint="eastAsia"/>
          <w:kern w:val="0"/>
          <w:sz w:val="32"/>
          <w:szCs w:val="32"/>
        </w:rPr>
        <w:t>万元。</w:t>
      </w:r>
    </w:p>
    <w:p w14:paraId="124082C5" w14:textId="77777777" w:rsidR="00AF4A22" w:rsidRDefault="00000000">
      <w:pPr>
        <w:spacing w:line="560" w:lineRule="exact"/>
        <w:ind w:firstLine="640"/>
        <w:rPr>
          <w:rFonts w:ascii="仿宋_GB2312" w:eastAsia="仿宋_GB2312"/>
          <w:sz w:val="32"/>
          <w:szCs w:val="32"/>
        </w:rPr>
      </w:pPr>
      <w:r>
        <w:rPr>
          <w:rFonts w:ascii="仿宋_GB2312" w:eastAsia="仿宋_GB2312" w:hint="eastAsia"/>
          <w:sz w:val="32"/>
          <w:szCs w:val="32"/>
        </w:rPr>
        <w:t>（2）按照农村义务教育阶段在校学生每年200天的在校时间，春学期每天5元，秋学期每天5元，全年1000元的标准为22989名农村义务教育阶段学生采取早餐或午餐形式进行供餐，落实资金共计2109万元。该项资金全额用于农村义务教育学生营养膳食，向学生提供优质等价的营养餐。</w:t>
      </w:r>
    </w:p>
    <w:p w14:paraId="4FE57511" w14:textId="77777777" w:rsidR="00AF4A22" w:rsidRDefault="00000000">
      <w:pPr>
        <w:spacing w:line="560" w:lineRule="exact"/>
        <w:ind w:firstLine="640"/>
        <w:rPr>
          <w:rFonts w:ascii="仿宋_GB2312" w:eastAsia="仿宋_GB2312"/>
          <w:sz w:val="32"/>
          <w:szCs w:val="32"/>
        </w:rPr>
      </w:pPr>
      <w:r>
        <w:rPr>
          <w:rFonts w:ascii="仿宋_GB2312" w:eastAsia="仿宋_GB2312" w:hint="eastAsia"/>
          <w:sz w:val="32"/>
          <w:szCs w:val="32"/>
        </w:rPr>
        <w:t>（3）为18450名城乡义务教育阶段学校家庭经济困难寄宿生按照小学每生每天4元，初中每生每天5元，学生每学年在校天数均按250天计算，全年小学生、初中生分别补助1000元、1250元的标准，落实城乡义务教育阶段家庭经济困难寄宿生生活补助937万元。</w:t>
      </w:r>
    </w:p>
    <w:p w14:paraId="30C8DB2D"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（4）落实乡村教师生活补助及</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岗教师工资补助1251.31万元。其中为12992人次乡村教师，按照人均每月不低于400元的标准落实乡村教师生活补助562.36万元；为156人次农村义务教育阶段学校</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岗教师按照每人每年38200元的标准落实特设岗位补助688.95万元。</w:t>
      </w:r>
    </w:p>
    <w:p w14:paraId="248D2A8F"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（5）落实各类学生资助专项资金共计1739.46万元，其中，为14411人次的学前幼儿落实学前减免保教费812.21万元，为3186人次的普通高中学生落实普通高中国家助学</w:t>
      </w:r>
      <w:r>
        <w:rPr>
          <w:rFonts w:ascii="仿宋_GB2312" w:eastAsia="仿宋_GB2312" w:hAnsi="仿宋_GB2312" w:cs="仿宋_GB2312" w:hint="eastAsia"/>
          <w:sz w:val="32"/>
          <w:szCs w:val="32"/>
        </w:rPr>
        <w:lastRenderedPageBreak/>
        <w:t>金和免学费资金280.3万元，为6259人次的中职学生落实中</w:t>
      </w:r>
      <w:proofErr w:type="gramStart"/>
      <w:r>
        <w:rPr>
          <w:rFonts w:ascii="仿宋_GB2312" w:eastAsia="仿宋_GB2312" w:hAnsi="仿宋_GB2312" w:cs="仿宋_GB2312" w:hint="eastAsia"/>
          <w:sz w:val="32"/>
          <w:szCs w:val="32"/>
        </w:rPr>
        <w:t>职国家</w:t>
      </w:r>
      <w:proofErr w:type="gramEnd"/>
      <w:r>
        <w:rPr>
          <w:rFonts w:ascii="仿宋_GB2312" w:eastAsia="仿宋_GB2312" w:hAnsi="仿宋_GB2312" w:cs="仿宋_GB2312" w:hint="eastAsia"/>
          <w:sz w:val="32"/>
          <w:szCs w:val="32"/>
        </w:rPr>
        <w:t>助学金和免学费资金580.5万元，为166名省内高职（专科）建档立</w:t>
      </w:r>
      <w:proofErr w:type="gramStart"/>
      <w:r>
        <w:rPr>
          <w:rFonts w:ascii="仿宋_GB2312" w:eastAsia="仿宋_GB2312" w:hAnsi="仿宋_GB2312" w:cs="仿宋_GB2312" w:hint="eastAsia"/>
          <w:sz w:val="32"/>
          <w:szCs w:val="32"/>
        </w:rPr>
        <w:t>卡贫困</w:t>
      </w:r>
      <w:proofErr w:type="gramEnd"/>
      <w:r>
        <w:rPr>
          <w:rFonts w:ascii="仿宋_GB2312" w:eastAsia="仿宋_GB2312" w:hAnsi="仿宋_GB2312" w:cs="仿宋_GB2312" w:hint="eastAsia"/>
          <w:sz w:val="32"/>
          <w:szCs w:val="32"/>
        </w:rPr>
        <w:t>家庭学生减免学费和书本费66.45万元。</w:t>
      </w:r>
    </w:p>
    <w:p w14:paraId="56A6884A" w14:textId="77777777" w:rsidR="00AF4A22"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（6）落实学前教育发展专项资金3652万元，其中中央资金1755万元，</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397万元，县级资金1500万元。民乐县第三幼儿园、文化产业园区幼儿园新建、扩建项目已全部完工，建筑总面积9105.13平方米。同时也完成了室外工程含附属设施及室外三网和消防给水工程等。项目建成后有效增加园位供给，缓解入园难问题，改善在园幼儿教育保育环境，保障农民工随迁子女就近入学，学前教育三年毛入园率进一步提高，有效提升了我县学前教育发展水平。</w:t>
      </w:r>
    </w:p>
    <w:p w14:paraId="4DC75EA4"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（7）落实全面改善义务教育薄弱学校基本办学条件补助资金3804万元，其中中央资金2063万元，</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1352万元，县级配套389万元。投入1222万元，</w:t>
      </w:r>
      <w:proofErr w:type="gramStart"/>
      <w:r>
        <w:rPr>
          <w:rFonts w:ascii="仿宋_GB2312" w:eastAsia="仿宋_GB2312" w:hAnsi="仿宋_GB2312" w:cs="仿宋_GB2312" w:hint="eastAsia"/>
          <w:sz w:val="32"/>
          <w:szCs w:val="32"/>
        </w:rPr>
        <w:t>新建六坝</w:t>
      </w:r>
      <w:proofErr w:type="gramEnd"/>
      <w:r>
        <w:rPr>
          <w:rFonts w:ascii="仿宋_GB2312" w:eastAsia="仿宋_GB2312" w:hAnsi="仿宋_GB2312" w:cs="仿宋_GB2312" w:hint="eastAsia"/>
          <w:sz w:val="32"/>
          <w:szCs w:val="32"/>
        </w:rPr>
        <w:t>镇九年一贯制初中部教学楼一幢，目前主体完工；投入800万元，对思源学校运动场，风雨操场、多功能报告厅，文化产业园小学、生态工业园区学校、</w:t>
      </w:r>
      <w:proofErr w:type="gramStart"/>
      <w:r>
        <w:rPr>
          <w:rFonts w:ascii="仿宋_GB2312" w:eastAsia="仿宋_GB2312" w:hAnsi="仿宋_GB2312" w:cs="仿宋_GB2312" w:hint="eastAsia"/>
          <w:sz w:val="32"/>
          <w:szCs w:val="32"/>
        </w:rPr>
        <w:t>六坝寄宿制</w:t>
      </w:r>
      <w:proofErr w:type="gramEnd"/>
      <w:r>
        <w:rPr>
          <w:rFonts w:ascii="仿宋_GB2312" w:eastAsia="仿宋_GB2312" w:hAnsi="仿宋_GB2312" w:cs="仿宋_GB2312" w:hint="eastAsia"/>
          <w:sz w:val="32"/>
          <w:szCs w:val="32"/>
        </w:rPr>
        <w:t>小学，东</w:t>
      </w:r>
      <w:proofErr w:type="gramStart"/>
      <w:r>
        <w:rPr>
          <w:rFonts w:ascii="仿宋_GB2312" w:eastAsia="仿宋_GB2312" w:hAnsi="仿宋_GB2312" w:cs="仿宋_GB2312" w:hint="eastAsia"/>
          <w:sz w:val="32"/>
          <w:szCs w:val="32"/>
        </w:rPr>
        <w:t>浦小学</w:t>
      </w:r>
      <w:proofErr w:type="gramEnd"/>
      <w:r>
        <w:rPr>
          <w:rFonts w:ascii="仿宋_GB2312" w:eastAsia="仿宋_GB2312" w:hAnsi="仿宋_GB2312" w:cs="仿宋_GB2312" w:hint="eastAsia"/>
          <w:sz w:val="32"/>
          <w:szCs w:val="32"/>
        </w:rPr>
        <w:t>运动场改造，设施设备采购，目前主体框架已完工，设备已安装完成；投入50万元，完成工业园区学校电脑及电子屏采购项目，并已投入使用；投入339万元，完成了工业园区学校幼儿园、思源学校3号宿舍楼、</w:t>
      </w:r>
      <w:proofErr w:type="gramStart"/>
      <w:r>
        <w:rPr>
          <w:rFonts w:ascii="仿宋_GB2312" w:eastAsia="仿宋_GB2312" w:hAnsi="仿宋_GB2312" w:cs="仿宋_GB2312" w:hint="eastAsia"/>
          <w:sz w:val="32"/>
          <w:szCs w:val="32"/>
        </w:rPr>
        <w:t>民乐民乐</w:t>
      </w:r>
      <w:proofErr w:type="gramEnd"/>
      <w:r>
        <w:rPr>
          <w:rFonts w:ascii="仿宋_GB2312" w:eastAsia="仿宋_GB2312" w:hAnsi="仿宋_GB2312" w:cs="仿宋_GB2312" w:hint="eastAsia"/>
          <w:sz w:val="32"/>
          <w:szCs w:val="32"/>
        </w:rPr>
        <w:t>一中建设项目工程。</w:t>
      </w:r>
    </w:p>
    <w:p w14:paraId="748698A9" w14:textId="77777777" w:rsidR="00AF4A22" w:rsidRDefault="00000000">
      <w:pPr>
        <w:spacing w:line="540" w:lineRule="exact"/>
        <w:ind w:firstLineChars="200" w:firstLine="640"/>
        <w:rPr>
          <w:rFonts w:ascii="仿宋_GB2312" w:eastAsia="仿宋_GB2312" w:hAnsi="黑体"/>
          <w:sz w:val="32"/>
          <w:szCs w:val="32"/>
          <w:highlight w:val="yellow"/>
        </w:rPr>
      </w:pPr>
      <w:r>
        <w:rPr>
          <w:rFonts w:ascii="仿宋_GB2312" w:eastAsia="仿宋_GB2312" w:hAnsi="仿宋_GB2312" w:cs="仿宋_GB2312" w:hint="eastAsia"/>
          <w:sz w:val="32"/>
          <w:szCs w:val="32"/>
        </w:rPr>
        <w:t>（8）改善普通高中学校办学条件补助资金1831万元，其中中央资金770万元，县级资金1061万元。民乐县第一中学分校项目规划用地面积约226亩，总建筑面积51733.44</w:t>
      </w:r>
      <w:r>
        <w:rPr>
          <w:rFonts w:ascii="仿宋_GB2312" w:eastAsia="仿宋_GB2312" w:hAnsi="仿宋_GB2312" w:cs="仿宋_GB2312" w:hint="eastAsia"/>
          <w:sz w:val="32"/>
          <w:szCs w:val="32"/>
        </w:rPr>
        <w:lastRenderedPageBreak/>
        <w:t>平方米。项目估算总投资19790.84 万元，建筑面积48709.44平方米，其中:新建教学楼12741.34平方米，A段3923.12平方米，B段3923.12平方米，C段4895.1平方米;宿舍楼15926.85平方米，A段5308.95平方米，B段5308.95平方米，C段5308.95平方米;综合楼建筑面积8544.9平方米;学生食堂建筑面积5296.35平方米;体育馆一座6255平方米，运动场区一块，占地面积24701.73平方米，包括主席台、看台，建筑面积507.7平方米，400米环形塑胶跑道一条，标准人工草坪足球场一块及篮排球、羽毛球等场地;并配套完成室外附属工程，主要内容为规划</w:t>
      </w:r>
      <w:proofErr w:type="gramStart"/>
      <w:r>
        <w:rPr>
          <w:rFonts w:ascii="仿宋_GB2312" w:eastAsia="仿宋_GB2312" w:hAnsi="仿宋_GB2312" w:cs="仿宋_GB2312" w:hint="eastAsia"/>
          <w:sz w:val="32"/>
          <w:szCs w:val="32"/>
        </w:rPr>
        <w:t>范</w:t>
      </w:r>
      <w:proofErr w:type="gramEnd"/>
      <w:r>
        <w:rPr>
          <w:rFonts w:ascii="仿宋_GB2312" w:eastAsia="仿宋_GB2312" w:hAnsi="仿宋_GB2312" w:cs="仿宋_GB2312" w:hint="eastAsia"/>
          <w:sz w:val="32"/>
          <w:szCs w:val="32"/>
        </w:rPr>
        <w:t>国内的室外给水管网、污水管网、雨水管网、采暖管网、场地硬化、场地绿化、照明工程、变配电设备、围墙、</w:t>
      </w:r>
      <w:proofErr w:type="gramStart"/>
      <w:r>
        <w:rPr>
          <w:rFonts w:ascii="仿宋_GB2312" w:eastAsia="仿宋_GB2312" w:hAnsi="仿宋_GB2312" w:cs="仿宋_GB2312" w:hint="eastAsia"/>
          <w:sz w:val="32"/>
          <w:szCs w:val="32"/>
        </w:rPr>
        <w:t>电动仲缩门</w:t>
      </w:r>
      <w:proofErr w:type="gramEnd"/>
      <w:r>
        <w:rPr>
          <w:rFonts w:ascii="仿宋_GB2312" w:eastAsia="仿宋_GB2312" w:hAnsi="仿宋_GB2312" w:cs="仿宋_GB2312" w:hint="eastAsia"/>
          <w:sz w:val="32"/>
          <w:szCs w:val="32"/>
        </w:rPr>
        <w:t>、铁质校门、景观灯、化粪池等建筑安装工程。于2022年2月正式投入使用。该项目的实施，极大地提高我县高中教育办学水平，提升了高中教育的品位和层次，彻底消除了大校额、大班额，有效促进高中教育向优质特色健康快速发展。</w:t>
      </w:r>
    </w:p>
    <w:p w14:paraId="6A9B787D"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（9）现代职业教育质量提升工程投资3905万元，其中中央资金905万元，县级资金3000万元。职业教育中心学校实训</w:t>
      </w:r>
      <w:proofErr w:type="gramStart"/>
      <w:r>
        <w:rPr>
          <w:rFonts w:ascii="仿宋_GB2312" w:eastAsia="仿宋_GB2312" w:hAnsi="仿宋_GB2312" w:cs="仿宋_GB2312" w:hint="eastAsia"/>
          <w:sz w:val="32"/>
          <w:szCs w:val="32"/>
        </w:rPr>
        <w:t>焊接楼</w:t>
      </w:r>
      <w:proofErr w:type="gramEnd"/>
      <w:r>
        <w:rPr>
          <w:rFonts w:ascii="仿宋_GB2312" w:eastAsia="仿宋_GB2312" w:hAnsi="仿宋_GB2312" w:cs="仿宋_GB2312" w:hint="eastAsia"/>
          <w:sz w:val="32"/>
          <w:szCs w:val="32"/>
        </w:rPr>
        <w:t>工程及实训实习设备采购905万元。投资3000万元完成综合楼1幢，建筑面积8235平方米、宿舍楼1幢，建筑面积4783.36平方米，现</w:t>
      </w:r>
      <w:proofErr w:type="gramStart"/>
      <w:r>
        <w:rPr>
          <w:rFonts w:ascii="仿宋_GB2312" w:eastAsia="仿宋_GB2312" w:hAnsi="仿宋_GB2312" w:cs="仿宋_GB2312" w:hint="eastAsia"/>
          <w:sz w:val="32"/>
          <w:szCs w:val="32"/>
        </w:rPr>
        <w:t>已主体</w:t>
      </w:r>
      <w:proofErr w:type="gramEnd"/>
      <w:r>
        <w:rPr>
          <w:rFonts w:ascii="仿宋_GB2312" w:eastAsia="仿宋_GB2312" w:hAnsi="仿宋_GB2312" w:cs="仿宋_GB2312" w:hint="eastAsia"/>
          <w:sz w:val="32"/>
          <w:szCs w:val="32"/>
        </w:rPr>
        <w:t>完工。</w:t>
      </w:r>
    </w:p>
    <w:p w14:paraId="696A3F3B"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2.效益指标完成情况分析</w:t>
      </w:r>
    </w:p>
    <w:p w14:paraId="2C08A2E3" w14:textId="77777777" w:rsidR="00AF4A22" w:rsidRDefault="00000000">
      <w:pPr>
        <w:spacing w:line="560" w:lineRule="exact"/>
        <w:ind w:firstLine="640"/>
        <w:rPr>
          <w:rFonts w:ascii="仿宋_GB2312" w:eastAsia="仿宋_GB2312"/>
          <w:sz w:val="32"/>
          <w:szCs w:val="32"/>
        </w:rPr>
      </w:pPr>
      <w:r>
        <w:rPr>
          <w:rFonts w:ascii="仿宋_GB2312" w:eastAsia="仿宋_GB2312" w:hint="eastAsia"/>
          <w:sz w:val="32"/>
          <w:szCs w:val="32"/>
        </w:rPr>
        <w:t>各类项目的成功实施，有效解决了城区中小学大班额及进城务工人员随迁子女、偏远农村留守儿童上学难问题。各类学生资助政策的落实，我县所有义务教育适龄儿童全部入</w:t>
      </w:r>
      <w:r>
        <w:rPr>
          <w:rFonts w:ascii="仿宋_GB2312" w:eastAsia="仿宋_GB2312" w:hint="eastAsia"/>
          <w:sz w:val="32"/>
          <w:szCs w:val="32"/>
        </w:rPr>
        <w:lastRenderedPageBreak/>
        <w:t>学就读，辍学率为0。学校购置的教学及生活设施设备全部投入使用，学校办学条件全部达到国家“20条底线”标准，达标率为100%。</w:t>
      </w:r>
    </w:p>
    <w:p w14:paraId="625D99E2" w14:textId="77777777" w:rsidR="00AF4A22" w:rsidRDefault="00000000">
      <w:pPr>
        <w:spacing w:line="560" w:lineRule="exact"/>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3.满意度指标完成情况分析</w:t>
      </w:r>
    </w:p>
    <w:p w14:paraId="3BE54E84" w14:textId="77777777" w:rsidR="00AF4A22"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通过开展网络问卷调查活动，社会及师生对</w:t>
      </w:r>
      <w:r>
        <w:rPr>
          <w:rFonts w:ascii="Times New Roman" w:eastAsia="仿宋_GB2312" w:hAnsi="Times New Roman" w:cs="Times New Roman" w:hint="eastAsia"/>
          <w:kern w:val="0"/>
          <w:sz w:val="32"/>
          <w:szCs w:val="32"/>
        </w:rPr>
        <w:t>前教育、义务教育能力提升、普通高中办学条件改善及现代职业教育能力提升项目</w:t>
      </w:r>
      <w:r>
        <w:rPr>
          <w:rFonts w:ascii="仿宋_GB2312" w:eastAsia="仿宋_GB2312" w:hAnsi="仿宋_GB2312" w:cs="仿宋_GB2312" w:hint="eastAsia"/>
          <w:sz w:val="32"/>
          <w:szCs w:val="32"/>
        </w:rPr>
        <w:t>的满意度均达到95%以上。学生资助政策知晓率达100%，学生及家长满意度达100%。</w:t>
      </w:r>
    </w:p>
    <w:p w14:paraId="6701E881" w14:textId="77777777" w:rsidR="00AF4A2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四、偏离绩效目标的原因和下一步改进措施</w:t>
      </w:r>
    </w:p>
    <w:p w14:paraId="4F4192CD" w14:textId="77777777" w:rsidR="00AF4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育类项目绩效评价工作虽已全部完成，但在确定绩效评价指标体系中指标权重时，还存在定性指标的计分缺乏科学依据，绩效指标体系不科学、细化程度不够深的问题。造成这方面的主要原因是部门人员预算绩效专业知识欠缺和经验不足等因素的影响，导致预算绩效目标填报不规范、绩效指标设置不科学和评价标准不统一，绩效目标指标评价体系缺乏科学性、合理性。</w:t>
      </w:r>
    </w:p>
    <w:p w14:paraId="21A99891" w14:textId="77777777" w:rsidR="00AF4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一步，将加强绩效目标管理和审核，将绩效目标设置作为预算安排的前置条件。加强对各预算股室的培训指导，提高业务人员分析、提取、细化、量化绩效指标的能力，提高绩效目标编报质量，形成项目实施、项目监控、项目结果评价的依据。进一步改善乡村中小学的办学条件，促进教育的均衡发展、教育资源的合理分配，最大限度地满足人民群众对优质教育的期望与需求。</w:t>
      </w:r>
    </w:p>
    <w:p w14:paraId="024EC134" w14:textId="77777777" w:rsidR="00AF4A2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五、绩效自评结果拟应用和公开情况</w:t>
      </w:r>
    </w:p>
    <w:p w14:paraId="2256A928" w14:textId="77777777" w:rsidR="00AF4A22"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为加强对绩效目标自评结果的运用，监督项目资金使用单位做好绩效自评发现的问题，并认真整改，确保教育资金使用的合理合法合</w:t>
      </w:r>
      <w:proofErr w:type="gramStart"/>
      <w:r>
        <w:rPr>
          <w:rFonts w:ascii="仿宋_GB2312" w:eastAsia="仿宋_GB2312" w:hint="eastAsia"/>
          <w:sz w:val="32"/>
          <w:szCs w:val="32"/>
        </w:rPr>
        <w:t>规</w:t>
      </w:r>
      <w:proofErr w:type="gramEnd"/>
      <w:r>
        <w:rPr>
          <w:rFonts w:ascii="仿宋_GB2312" w:eastAsia="仿宋_GB2312" w:hint="eastAsia"/>
          <w:sz w:val="32"/>
          <w:szCs w:val="32"/>
        </w:rPr>
        <w:t>，促进地方教育发展。根据相关文件要求，我们将绩效自评报告局机关网站和民乐县人民政府网站同步公开，接受社会监督。</w:t>
      </w:r>
    </w:p>
    <w:p w14:paraId="71A41F06" w14:textId="77777777" w:rsidR="00AF4A2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六、其他需要说明的问题</w:t>
      </w:r>
    </w:p>
    <w:p w14:paraId="40472290" w14:textId="77777777" w:rsidR="00AF4A22"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2022年，我局就中央对地方转移支付专项资金的使用和管理，在各级巡视、审计和财政监督检查中，未发现问题。</w:t>
      </w:r>
    </w:p>
    <w:p w14:paraId="0405D20C" w14:textId="77777777" w:rsidR="00AF4A2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 1.城乡义务教育公用经费绩效目标自评表</w:t>
      </w:r>
    </w:p>
    <w:p w14:paraId="6E57C0C4" w14:textId="77777777" w:rsidR="00AF4A22" w:rsidRDefault="00000000">
      <w:pPr>
        <w:spacing w:line="560" w:lineRule="exact"/>
        <w:ind w:firstLineChars="400" w:firstLine="1120"/>
        <w:rPr>
          <w:rFonts w:ascii="仿宋_GB2312" w:eastAsia="仿宋_GB2312" w:hAnsi="仿宋_GB2312" w:cs="仿宋_GB2312"/>
          <w:spacing w:val="-20"/>
          <w:sz w:val="32"/>
          <w:szCs w:val="32"/>
        </w:rPr>
      </w:pPr>
      <w:r>
        <w:rPr>
          <w:rFonts w:ascii="仿宋_GB2312" w:eastAsia="仿宋_GB2312" w:hAnsi="仿宋_GB2312" w:cs="仿宋_GB2312" w:hint="eastAsia"/>
          <w:spacing w:val="-20"/>
          <w:sz w:val="32"/>
          <w:szCs w:val="32"/>
        </w:rPr>
        <w:t xml:space="preserve"> 2.城乡义务教育家庭经济困难学生补助绩效目标自评表</w:t>
      </w:r>
    </w:p>
    <w:p w14:paraId="378B1810" w14:textId="77777777" w:rsidR="00AF4A22" w:rsidRDefault="00000000">
      <w:pPr>
        <w:spacing w:line="560" w:lineRule="exact"/>
        <w:ind w:left="1118"/>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pacing w:val="-20"/>
          <w:sz w:val="32"/>
          <w:szCs w:val="32"/>
        </w:rPr>
        <w:t>.农村义务教育学生营养膳食补助绩效目标自评表</w:t>
      </w:r>
    </w:p>
    <w:p w14:paraId="6E26F733" w14:textId="77777777" w:rsidR="00AF4A22" w:rsidRDefault="00000000">
      <w:pPr>
        <w:spacing w:line="560" w:lineRule="exact"/>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4.学生资助绩效目标自评表</w:t>
      </w:r>
    </w:p>
    <w:p w14:paraId="67E6541D" w14:textId="77777777" w:rsidR="00AF4A22" w:rsidRDefault="00000000">
      <w:pPr>
        <w:spacing w:line="560" w:lineRule="exact"/>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5.</w:t>
      </w:r>
      <w:proofErr w:type="gramStart"/>
      <w:r>
        <w:rPr>
          <w:rFonts w:ascii="仿宋_GB2312" w:eastAsia="仿宋_GB2312" w:hAnsi="仿宋_GB2312" w:cs="仿宋_GB2312" w:hint="eastAsia"/>
          <w:sz w:val="32"/>
          <w:szCs w:val="32"/>
        </w:rPr>
        <w:t>特岗教师</w:t>
      </w:r>
      <w:proofErr w:type="gramEnd"/>
      <w:r>
        <w:rPr>
          <w:rFonts w:ascii="仿宋_GB2312" w:eastAsia="仿宋_GB2312" w:hAnsi="仿宋_GB2312" w:cs="仿宋_GB2312" w:hint="eastAsia"/>
          <w:sz w:val="32"/>
          <w:szCs w:val="32"/>
        </w:rPr>
        <w:t>中央补助绩效目标自评表</w:t>
      </w:r>
    </w:p>
    <w:p w14:paraId="0A35CEA8" w14:textId="77777777" w:rsidR="00AF4A22" w:rsidRDefault="00000000">
      <w:pPr>
        <w:spacing w:line="560" w:lineRule="exact"/>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6.乡村教师生活补助绩效目标自评表</w:t>
      </w:r>
    </w:p>
    <w:p w14:paraId="4D45A8A5" w14:textId="77777777" w:rsidR="00AF4A22" w:rsidRDefault="00000000">
      <w:pPr>
        <w:spacing w:line="560" w:lineRule="exact"/>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7.支持学前教育发展资金绩效目标自评表</w:t>
      </w:r>
    </w:p>
    <w:p w14:paraId="0463A2D4" w14:textId="77777777" w:rsidR="00AF4A22" w:rsidRDefault="00000000">
      <w:pPr>
        <w:spacing w:line="560" w:lineRule="exact"/>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.义务教育薄弱环节改善与能力提升补助资金</w:t>
      </w:r>
      <w:proofErr w:type="gramStart"/>
      <w:r>
        <w:rPr>
          <w:rFonts w:ascii="仿宋_GB2312" w:eastAsia="仿宋_GB2312" w:hAnsi="仿宋_GB2312" w:cs="仿宋_GB2312"/>
          <w:sz w:val="32"/>
          <w:szCs w:val="32"/>
        </w:rPr>
        <w:t>绩</w:t>
      </w:r>
      <w:proofErr w:type="gramEnd"/>
    </w:p>
    <w:p w14:paraId="7D6A4D2B" w14:textId="77777777" w:rsidR="00AF4A22" w:rsidRDefault="00000000">
      <w:pPr>
        <w:spacing w:line="560" w:lineRule="exact"/>
        <w:ind w:firstLineChars="500" w:firstLine="1600"/>
        <w:rPr>
          <w:rFonts w:ascii="仿宋_GB2312" w:eastAsia="仿宋_GB2312" w:hAnsi="仿宋_GB2312" w:cs="仿宋_GB2312"/>
          <w:sz w:val="32"/>
          <w:szCs w:val="32"/>
        </w:rPr>
      </w:pPr>
      <w:proofErr w:type="gramStart"/>
      <w:r>
        <w:rPr>
          <w:rFonts w:ascii="仿宋_GB2312" w:eastAsia="仿宋_GB2312" w:hAnsi="仿宋_GB2312" w:cs="仿宋_GB2312"/>
          <w:sz w:val="32"/>
          <w:szCs w:val="32"/>
        </w:rPr>
        <w:t>效</w:t>
      </w:r>
      <w:proofErr w:type="gramEnd"/>
      <w:r>
        <w:rPr>
          <w:rFonts w:ascii="仿宋_GB2312" w:eastAsia="仿宋_GB2312" w:hAnsi="仿宋_GB2312" w:cs="仿宋_GB2312"/>
          <w:sz w:val="32"/>
          <w:szCs w:val="32"/>
        </w:rPr>
        <w:t>目标自评表</w:t>
      </w:r>
    </w:p>
    <w:p w14:paraId="721F66A0" w14:textId="77777777" w:rsidR="00AF4A22" w:rsidRDefault="00000000">
      <w:pPr>
        <w:spacing w:line="560" w:lineRule="exact"/>
        <w:ind w:firstLineChars="400" w:firstLine="1280"/>
        <w:rPr>
          <w:rFonts w:ascii="仿宋_GB2312" w:eastAsia="仿宋_GB2312" w:hAnsi="仿宋_GB2312" w:cs="仿宋_GB2312"/>
          <w:spacing w:val="-20"/>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sz w:val="32"/>
          <w:szCs w:val="32"/>
        </w:rPr>
        <w:t>.</w:t>
      </w:r>
      <w:r>
        <w:rPr>
          <w:rFonts w:ascii="仿宋_GB2312" w:eastAsia="仿宋_GB2312" w:hAnsi="仿宋_GB2312" w:cs="仿宋_GB2312"/>
          <w:spacing w:val="-20"/>
          <w:sz w:val="32"/>
          <w:szCs w:val="32"/>
        </w:rPr>
        <w:t>改善普通高中学校办学条件项目绩效目标自评表</w:t>
      </w:r>
    </w:p>
    <w:p w14:paraId="39B0F9A4" w14:textId="77777777" w:rsidR="00AF4A22" w:rsidRDefault="00000000">
      <w:pPr>
        <w:spacing w:line="560" w:lineRule="exact"/>
        <w:ind w:firstLineChars="400" w:firstLine="1280"/>
        <w:rPr>
          <w:rFonts w:ascii="仿宋_GB2312" w:eastAsia="仿宋_GB2312" w:hAnsi="仿宋_GB2312" w:cs="仿宋_GB2312"/>
          <w:spacing w:val="-20"/>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sz w:val="32"/>
          <w:szCs w:val="32"/>
        </w:rPr>
        <w:t>.</w:t>
      </w:r>
      <w:r>
        <w:rPr>
          <w:rFonts w:ascii="仿宋_GB2312" w:eastAsia="仿宋_GB2312" w:hAnsi="仿宋_GB2312" w:cs="仿宋_GB2312"/>
          <w:spacing w:val="-20"/>
          <w:sz w:val="32"/>
          <w:szCs w:val="32"/>
        </w:rPr>
        <w:t>中央中</w:t>
      </w:r>
      <w:proofErr w:type="gramStart"/>
      <w:r>
        <w:rPr>
          <w:rFonts w:ascii="仿宋_GB2312" w:eastAsia="仿宋_GB2312" w:hAnsi="仿宋_GB2312" w:cs="仿宋_GB2312"/>
          <w:spacing w:val="-20"/>
          <w:sz w:val="32"/>
          <w:szCs w:val="32"/>
        </w:rPr>
        <w:t>职改善</w:t>
      </w:r>
      <w:proofErr w:type="gramEnd"/>
      <w:r>
        <w:rPr>
          <w:rFonts w:ascii="仿宋_GB2312" w:eastAsia="仿宋_GB2312" w:hAnsi="仿宋_GB2312" w:cs="仿宋_GB2312"/>
          <w:spacing w:val="-20"/>
          <w:sz w:val="32"/>
          <w:szCs w:val="32"/>
        </w:rPr>
        <w:t>办学</w:t>
      </w:r>
      <w:proofErr w:type="gramStart"/>
      <w:r>
        <w:rPr>
          <w:rFonts w:ascii="仿宋_GB2312" w:eastAsia="仿宋_GB2312" w:hAnsi="仿宋_GB2312" w:cs="仿宋_GB2312"/>
          <w:spacing w:val="-20"/>
          <w:sz w:val="32"/>
          <w:szCs w:val="32"/>
        </w:rPr>
        <w:t>条件奖补资金</w:t>
      </w:r>
      <w:proofErr w:type="gramEnd"/>
      <w:r>
        <w:rPr>
          <w:rFonts w:ascii="仿宋_GB2312" w:eastAsia="仿宋_GB2312" w:hAnsi="仿宋_GB2312" w:cs="仿宋_GB2312"/>
          <w:spacing w:val="-20"/>
          <w:sz w:val="32"/>
          <w:szCs w:val="32"/>
        </w:rPr>
        <w:t>绩效目标自评表</w:t>
      </w:r>
    </w:p>
    <w:p w14:paraId="5565E99C" w14:textId="77777777" w:rsidR="00AF4A22" w:rsidRDefault="00AF4A22">
      <w:pPr>
        <w:pStyle w:val="4"/>
      </w:pPr>
    </w:p>
    <w:p w14:paraId="41BFE821" w14:textId="77777777" w:rsidR="00AF4A22" w:rsidRDefault="00000000">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民乐县教育局</w:t>
      </w:r>
    </w:p>
    <w:p w14:paraId="7A390763" w14:textId="77777777" w:rsidR="00AF4A22" w:rsidRDefault="00000000">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2023年1月9日</w:t>
      </w:r>
    </w:p>
    <w:sectPr w:rsidR="00AF4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06D985"/>
    <w:multiLevelType w:val="singleLevel"/>
    <w:tmpl w:val="9106D985"/>
    <w:lvl w:ilvl="0">
      <w:start w:val="3"/>
      <w:numFmt w:val="chineseCounting"/>
      <w:suff w:val="nothing"/>
      <w:lvlText w:val="（%1）"/>
      <w:lvlJc w:val="left"/>
      <w:rPr>
        <w:rFonts w:hint="eastAsia"/>
      </w:rPr>
    </w:lvl>
  </w:abstractNum>
  <w:num w:numId="1" w16cid:durableId="19478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07D2BAD"/>
    <w:rsid w:val="00800756"/>
    <w:rsid w:val="00AF4A22"/>
    <w:rsid w:val="024F60A0"/>
    <w:rsid w:val="040219F4"/>
    <w:rsid w:val="04716B14"/>
    <w:rsid w:val="06CF777A"/>
    <w:rsid w:val="07202718"/>
    <w:rsid w:val="0B28585A"/>
    <w:rsid w:val="107D2BAD"/>
    <w:rsid w:val="12243131"/>
    <w:rsid w:val="1925229B"/>
    <w:rsid w:val="1A360EA1"/>
    <w:rsid w:val="1F933D28"/>
    <w:rsid w:val="206442FE"/>
    <w:rsid w:val="20B20A94"/>
    <w:rsid w:val="25F07C17"/>
    <w:rsid w:val="261A6341"/>
    <w:rsid w:val="2BB13A5F"/>
    <w:rsid w:val="33FC4EF9"/>
    <w:rsid w:val="37912E9B"/>
    <w:rsid w:val="3FB62BF1"/>
    <w:rsid w:val="406375A7"/>
    <w:rsid w:val="43915B1A"/>
    <w:rsid w:val="45590699"/>
    <w:rsid w:val="46BD54F9"/>
    <w:rsid w:val="485201B8"/>
    <w:rsid w:val="52CA2E08"/>
    <w:rsid w:val="59D93101"/>
    <w:rsid w:val="68531EC5"/>
    <w:rsid w:val="6B79545B"/>
    <w:rsid w:val="6E881A1D"/>
    <w:rsid w:val="735323E0"/>
    <w:rsid w:val="74061943"/>
    <w:rsid w:val="77047509"/>
    <w:rsid w:val="771C3A20"/>
    <w:rsid w:val="772B3A6A"/>
    <w:rsid w:val="782A13E2"/>
    <w:rsid w:val="7B1D0FE3"/>
    <w:rsid w:val="7D6072D6"/>
    <w:rsid w:val="7FF52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BF87A"/>
  <w15:docId w15:val="{C389BBF9-000B-4CAA-BDDB-6326FD99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line="560" w:lineRule="exact"/>
      <w:outlineLvl w:val="3"/>
    </w:pPr>
    <w:rPr>
      <w:rFonts w:ascii="Times New Roman" w:eastAsia="仿宋" w:hAnsi="Times New Roman"/>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竹海一品</dc:creator>
  <cp:lastModifiedBy>海 天</cp:lastModifiedBy>
  <cp:revision>2</cp:revision>
  <cp:lastPrinted>2022-03-14T07:18:00Z</cp:lastPrinted>
  <dcterms:created xsi:type="dcterms:W3CDTF">2023-11-15T07:22:00Z</dcterms:created>
  <dcterms:modified xsi:type="dcterms:W3CDTF">2023-11-15T07:22:00Z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