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CE3E3">
      <w:pPr>
        <w:widowControl/>
        <w:jc w:val="center"/>
        <w:rPr>
          <w:rFonts w:hint="eastAsia" w:ascii="仿宋_GB2312" w:hAnsi="仿宋"/>
        </w:rPr>
      </w:pPr>
    </w:p>
    <w:p w14:paraId="67FAD4A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民乐县农村经营指导站</w:t>
      </w:r>
    </w:p>
    <w:p w14:paraId="045AAE9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财政资金</w:t>
      </w:r>
      <w:r>
        <w:rPr>
          <w:rFonts w:hint="eastAsia" w:ascii="方正小标宋简体" w:hAnsi="方正小标宋简体" w:eastAsia="方正小标宋简体" w:cs="方正小标宋简体"/>
          <w:sz w:val="44"/>
          <w:szCs w:val="44"/>
        </w:rPr>
        <w:t>执行情况单位自评报告</w:t>
      </w:r>
    </w:p>
    <w:p w14:paraId="1DC59DB3">
      <w:pPr>
        <w:keepNext w:val="0"/>
        <w:keepLines w:val="0"/>
        <w:pageBreakBefore w:val="0"/>
        <w:numPr>
          <w:ilvl w:val="0"/>
          <w:numId w:val="0"/>
        </w:numPr>
        <w:kinsoku/>
        <w:wordWrap/>
        <w:overflowPunct/>
        <w:topLinePunct w:val="0"/>
        <w:autoSpaceDE/>
        <w:autoSpaceDN/>
        <w:bidi w:val="0"/>
        <w:spacing w:beforeAutospacing="0" w:afterAutospacing="0" w:line="240" w:lineRule="auto"/>
        <w:ind w:leftChars="200"/>
        <w:rPr>
          <w:rFonts w:hint="eastAsia" w:ascii="仿宋_GB2312" w:hAnsi="仿宋_GB2312" w:eastAsia="仿宋_GB2312" w:cs="仿宋_GB2312"/>
          <w:sz w:val="32"/>
          <w:szCs w:val="32"/>
        </w:rPr>
      </w:pPr>
    </w:p>
    <w:p w14:paraId="66BF40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14:paraId="21571C6E">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部门主要职能。</w:t>
      </w:r>
      <w:r>
        <w:rPr>
          <w:rFonts w:hint="eastAsia" w:ascii="仿宋_GB2312" w:hAnsi="仿宋_GB2312" w:eastAsia="仿宋_GB2312" w:cs="仿宋_GB2312"/>
          <w:sz w:val="32"/>
          <w:szCs w:val="32"/>
        </w:rPr>
        <w:t>民乐县农村经营指导站主要职责是：指导全县农村“三变”改革、农村集体产权制度改革及农村土地股份制改革工作；农村土地承包经营权确权登记颁证工作；承担全县农村土地承包经营权、林权、农村四荒地、农村集体经营性资产、农业生产设施设备、小型水利设施使用权等8项交易品种的流转交易工作；承担全县农业设施产权的确权、登记、颁证及农村农业设施产权及农村集体资产产权交易和资产融资抵押登记工作；农村土地流转及流转合同管理工作，农村土地纠纷仲裁及仲裁委员会的日常工作；指导农民专业合作社、家庭农场、休闲农业等新型农业经营主体的建设、运营和管理；农村经济及农产品成本效益调查，统计监测分析，农业农村经济运行监督工作；农民负担监督管理和村民“一事一议”筹资筹劳管理；农村集体“三资”（资源、资金、资产）的监督管理及清产核资工作，农村财务审计和监督管理工作，农村审计人员的培训及档案信息数据库管理工作，农村集体资产和财务的审计和监督管理工作。</w:t>
      </w:r>
    </w:p>
    <w:p w14:paraId="510490B4">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单位概况。</w:t>
      </w:r>
      <w:r>
        <w:rPr>
          <w:rFonts w:hint="eastAsia" w:ascii="仿宋_GB2312" w:hAnsi="仿宋_GB2312" w:eastAsia="仿宋_GB2312" w:cs="仿宋_GB2312"/>
          <w:sz w:val="32"/>
          <w:szCs w:val="32"/>
        </w:rPr>
        <w:t>民乐县农村经营指导站为副科级建制，财政全额拨款的事业单位，隶属民乐县农业农村局管理。截止202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年12月共有在职职工1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人，其中：管理人员</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人，专业技术人员</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人；离退休人员</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人。</w:t>
      </w:r>
    </w:p>
    <w:p w14:paraId="26CEB7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绩效自评工作组织开展情况</w:t>
      </w:r>
    </w:p>
    <w:p w14:paraId="5E00B6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农村经营指导站纳入绩效自评的资金共</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sz w:val="32"/>
          <w:szCs w:val="32"/>
        </w:rPr>
        <w:t>项。其中：基本支出</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项，包括：1.人员工资及公用支出2.工会经费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.仲裁经费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4.产改经费；</w:t>
      </w:r>
      <w:r>
        <w:rPr>
          <w:rFonts w:hint="eastAsia" w:ascii="仿宋_GB2312" w:hAnsi="仿宋_GB2312" w:cs="仿宋_GB2312"/>
          <w:sz w:val="32"/>
          <w:szCs w:val="32"/>
          <w:lang w:eastAsia="zh-CN"/>
        </w:rPr>
        <w:t>项目支出</w:t>
      </w:r>
      <w:r>
        <w:rPr>
          <w:rFonts w:hint="eastAsia" w:ascii="仿宋_GB2312" w:hAnsi="仿宋_GB2312" w:cs="仿宋_GB2312"/>
          <w:color w:val="auto"/>
          <w:sz w:val="32"/>
          <w:szCs w:val="32"/>
          <w:lang w:val="en-US" w:eastAsia="zh-CN"/>
        </w:rPr>
        <w:t>4</w:t>
      </w:r>
      <w:r>
        <w:rPr>
          <w:rFonts w:hint="eastAsia" w:ascii="仿宋_GB2312" w:hAnsi="仿宋_GB2312" w:cs="仿宋_GB2312"/>
          <w:sz w:val="32"/>
          <w:szCs w:val="32"/>
          <w:lang w:val="en-US" w:eastAsia="zh-CN"/>
        </w:rPr>
        <w:t>项，</w:t>
      </w:r>
      <w:r>
        <w:rPr>
          <w:rFonts w:hint="eastAsia" w:ascii="仿宋_GB2312" w:hAnsi="仿宋_GB2312" w:eastAsia="仿宋_GB2312" w:cs="仿宋_GB2312"/>
          <w:sz w:val="32"/>
          <w:szCs w:val="32"/>
        </w:rPr>
        <w:t>包括：1.</w:t>
      </w:r>
      <w:r>
        <w:rPr>
          <w:rFonts w:hint="eastAsia" w:ascii="仿宋_GB2312" w:hAnsi="仿宋_GB2312" w:cs="仿宋_GB2312"/>
          <w:sz w:val="32"/>
          <w:szCs w:val="32"/>
          <w:lang w:eastAsia="zh-CN"/>
        </w:rPr>
        <w:t>省级财政农业生产发展资金（农村土地经营权流转以奖代补支出）项目</w:t>
      </w:r>
      <w:r>
        <w:rPr>
          <w:rFonts w:hint="eastAsia" w:ascii="仿宋_GB2312" w:hAnsi="仿宋_GB2312" w:eastAsia="仿宋_GB2312" w:cs="仿宋_GB2312"/>
          <w:sz w:val="32"/>
          <w:szCs w:val="32"/>
        </w:rPr>
        <w:t>，2.</w:t>
      </w:r>
      <w:r>
        <w:rPr>
          <w:rFonts w:hint="eastAsia" w:ascii="仿宋_GB2312" w:hAnsi="仿宋_GB2312" w:cs="仿宋_GB2312"/>
          <w:sz w:val="32"/>
          <w:szCs w:val="32"/>
          <w:lang w:eastAsia="zh-CN"/>
        </w:rPr>
        <w:t>农业经营主体能力提升</w:t>
      </w:r>
      <w:r>
        <w:rPr>
          <w:rFonts w:hint="eastAsia" w:ascii="仿宋_GB2312" w:hAnsi="仿宋_GB2312" w:eastAsia="仿宋_GB2312" w:cs="仿宋_GB2312"/>
          <w:sz w:val="32"/>
          <w:szCs w:val="32"/>
        </w:rPr>
        <w:t>资金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农业社会化服务项目</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农业经营主体能力提升</w:t>
      </w:r>
      <w:r>
        <w:rPr>
          <w:rFonts w:hint="eastAsia" w:ascii="仿宋_GB2312" w:hAnsi="仿宋_GB2312" w:eastAsia="仿宋_GB2312" w:cs="仿宋_GB2312"/>
          <w:sz w:val="32"/>
          <w:szCs w:val="32"/>
        </w:rPr>
        <w:t>资金</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农民专业合作社项目，</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农业经营主体能力提升</w:t>
      </w:r>
      <w:r>
        <w:rPr>
          <w:rFonts w:hint="eastAsia" w:ascii="仿宋_GB2312" w:hAnsi="仿宋_GB2312" w:eastAsia="仿宋_GB2312" w:cs="仿宋_GB2312"/>
          <w:sz w:val="32"/>
          <w:szCs w:val="32"/>
        </w:rPr>
        <w:t>资金</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高素质农民培育项目</w:t>
      </w:r>
      <w:r>
        <w:rPr>
          <w:rFonts w:hint="eastAsia" w:ascii="仿宋_GB2312" w:hAnsi="仿宋_GB2312" w:eastAsia="仿宋_GB2312" w:cs="仿宋_GB2312"/>
          <w:sz w:val="32"/>
          <w:szCs w:val="32"/>
        </w:rPr>
        <w:t>。</w:t>
      </w:r>
    </w:p>
    <w:p w14:paraId="16FAD4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部门整体支出绩效自评情况分析</w:t>
      </w:r>
    </w:p>
    <w:p w14:paraId="119F158F">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总体绩效目标完成情况分析。1.基本支出预算</w:t>
      </w:r>
      <w:r>
        <w:rPr>
          <w:rFonts w:hint="eastAsia" w:ascii="仿宋_GB2312" w:hAnsi="仿宋_GB2312" w:cs="仿宋_GB2312"/>
          <w:sz w:val="32"/>
          <w:szCs w:val="32"/>
          <w:lang w:val="en-US" w:eastAsia="zh-CN"/>
        </w:rPr>
        <w:t>183.01</w:t>
      </w:r>
      <w:r>
        <w:rPr>
          <w:rFonts w:hint="eastAsia" w:ascii="仿宋_GB2312" w:hAnsi="仿宋_GB2312" w:eastAsia="仿宋_GB2312" w:cs="仿宋_GB2312"/>
          <w:sz w:val="32"/>
          <w:szCs w:val="32"/>
        </w:rPr>
        <w:t>万元，实际完成</w:t>
      </w:r>
      <w:r>
        <w:rPr>
          <w:rFonts w:hint="eastAsia" w:ascii="仿宋_GB2312" w:hAnsi="仿宋_GB2312" w:cs="仿宋_GB2312"/>
          <w:sz w:val="32"/>
          <w:szCs w:val="32"/>
          <w:lang w:val="en-US" w:eastAsia="zh-CN"/>
        </w:rPr>
        <w:t>212.95</w:t>
      </w:r>
      <w:r>
        <w:rPr>
          <w:rFonts w:hint="eastAsia" w:ascii="仿宋_GB2312" w:hAnsi="仿宋_GB2312" w:eastAsia="仿宋_GB2312" w:cs="仿宋_GB2312"/>
          <w:sz w:val="32"/>
          <w:szCs w:val="32"/>
        </w:rPr>
        <w:t>万元，项目支出预算</w:t>
      </w:r>
      <w:r>
        <w:rPr>
          <w:rFonts w:hint="eastAsia" w:ascii="仿宋_GB2312" w:hAnsi="仿宋_GB2312" w:cs="仿宋_GB2312"/>
          <w:sz w:val="32"/>
          <w:szCs w:val="32"/>
          <w:lang w:val="en-US" w:eastAsia="zh-CN"/>
        </w:rPr>
        <w:t>610</w:t>
      </w:r>
      <w:r>
        <w:rPr>
          <w:rFonts w:hint="eastAsia" w:ascii="仿宋_GB2312" w:hAnsi="仿宋_GB2312" w:eastAsia="仿宋_GB2312" w:cs="仿宋_GB2312"/>
          <w:sz w:val="32"/>
          <w:szCs w:val="32"/>
        </w:rPr>
        <w:t>万元，实际完成</w:t>
      </w:r>
      <w:r>
        <w:rPr>
          <w:rFonts w:hint="eastAsia" w:ascii="仿宋_GB2312" w:hAnsi="仿宋_GB2312" w:cs="仿宋_GB2312"/>
          <w:sz w:val="32"/>
          <w:szCs w:val="32"/>
          <w:lang w:val="en-US" w:eastAsia="zh-CN"/>
        </w:rPr>
        <w:t>610</w:t>
      </w:r>
      <w:r>
        <w:rPr>
          <w:rFonts w:hint="eastAsia" w:ascii="仿宋_GB2312" w:hAnsi="仿宋_GB2312" w:eastAsia="仿宋_GB2312" w:cs="仿宋_GB2312"/>
          <w:sz w:val="32"/>
          <w:szCs w:val="32"/>
        </w:rPr>
        <w:t>万元。</w:t>
      </w:r>
    </w:p>
    <w:p w14:paraId="3E01766C">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各项指标完成情况分析。基本支出中的人员工资及公用支出执行率</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sz w:val="32"/>
          <w:szCs w:val="32"/>
        </w:rPr>
        <w:t>工会经费执行率为100%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仲裁经费执行率为</w:t>
      </w:r>
      <w:r>
        <w:rPr>
          <w:rFonts w:hint="eastAsia" w:ascii="仿宋_GB2312" w:hAnsi="仿宋_GB2312" w:cs="仿宋_GB2312"/>
          <w:sz w:val="32"/>
          <w:szCs w:val="32"/>
          <w:lang w:val="en-US" w:eastAsia="zh-CN"/>
        </w:rPr>
        <w:t>56</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产改</w:t>
      </w:r>
      <w:r>
        <w:rPr>
          <w:rFonts w:hint="eastAsia" w:ascii="仿宋_GB2312" w:hAnsi="仿宋_GB2312" w:eastAsia="仿宋_GB2312" w:cs="仿宋_GB2312"/>
          <w:sz w:val="32"/>
          <w:szCs w:val="32"/>
        </w:rPr>
        <w:t>经费执行率</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p>
    <w:p w14:paraId="1831A5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部门预算项目支出绩效自评情况分析</w:t>
      </w:r>
    </w:p>
    <w:p w14:paraId="370AA2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无</w:t>
      </w:r>
    </w:p>
    <w:p w14:paraId="1519B3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五、部门管理的省对市县转移支付绩效自评情况分析</w:t>
      </w:r>
    </w:p>
    <w:p w14:paraId="39D17C2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202</w:t>
      </w:r>
      <w:r>
        <w:rPr>
          <w:rFonts w:hint="eastAsia" w:ascii="仿宋_GB2312" w:hAnsi="仿宋_GB2312" w:cs="仿宋_GB2312"/>
          <w:i w:val="0"/>
          <w:iCs w:val="0"/>
          <w:color w:val="000000"/>
          <w:kern w:val="0"/>
          <w:sz w:val="32"/>
          <w:szCs w:val="32"/>
          <w:u w:val="none"/>
          <w:lang w:val="en-US" w:eastAsia="zh-CN" w:bidi="ar"/>
        </w:rPr>
        <w:t>4</w:t>
      </w:r>
      <w:r>
        <w:rPr>
          <w:rFonts w:hint="eastAsia" w:ascii="仿宋_GB2312" w:hAnsi="仿宋_GB2312" w:eastAsia="仿宋_GB2312" w:cs="仿宋_GB2312"/>
          <w:i w:val="0"/>
          <w:iCs w:val="0"/>
          <w:color w:val="000000"/>
          <w:kern w:val="0"/>
          <w:sz w:val="32"/>
          <w:szCs w:val="32"/>
          <w:u w:val="none"/>
          <w:lang w:val="en-US" w:eastAsia="zh-CN" w:bidi="ar"/>
        </w:rPr>
        <w:t>年，本部门共管理省对市县转移支付</w:t>
      </w:r>
      <w:r>
        <w:rPr>
          <w:rFonts w:hint="eastAsia" w:ascii="仿宋_GB2312" w:hAnsi="仿宋_GB2312" w:cs="仿宋_GB2312"/>
          <w:i w:val="0"/>
          <w:iCs w:val="0"/>
          <w:color w:val="000000"/>
          <w:kern w:val="0"/>
          <w:sz w:val="32"/>
          <w:szCs w:val="32"/>
          <w:u w:val="none"/>
          <w:lang w:val="en-US" w:eastAsia="zh-CN" w:bidi="ar"/>
        </w:rPr>
        <w:t>4</w:t>
      </w:r>
      <w:r>
        <w:rPr>
          <w:rFonts w:hint="eastAsia" w:ascii="仿宋_GB2312" w:hAnsi="仿宋_GB2312" w:eastAsia="仿宋_GB2312" w:cs="仿宋_GB2312"/>
          <w:i w:val="0"/>
          <w:iCs w:val="0"/>
          <w:color w:val="000000"/>
          <w:kern w:val="0"/>
          <w:sz w:val="32"/>
          <w:szCs w:val="32"/>
          <w:u w:val="none"/>
          <w:lang w:val="en-US" w:eastAsia="zh-CN" w:bidi="ar"/>
        </w:rPr>
        <w:t>项，当年各级预算共安排</w:t>
      </w:r>
      <w:r>
        <w:rPr>
          <w:rFonts w:hint="eastAsia" w:ascii="仿宋_GB2312" w:hAnsi="仿宋_GB2312" w:cs="仿宋_GB2312"/>
          <w:i w:val="0"/>
          <w:iCs w:val="0"/>
          <w:color w:val="000000"/>
          <w:kern w:val="0"/>
          <w:sz w:val="32"/>
          <w:szCs w:val="32"/>
          <w:u w:val="none"/>
          <w:lang w:val="en-US" w:eastAsia="zh-CN" w:bidi="ar"/>
        </w:rPr>
        <w:t>610</w:t>
      </w:r>
      <w:r>
        <w:rPr>
          <w:rFonts w:hint="eastAsia" w:ascii="仿宋_GB2312" w:hAnsi="仿宋_GB2312" w:eastAsia="仿宋_GB2312" w:cs="仿宋_GB2312"/>
          <w:i w:val="0"/>
          <w:iCs w:val="0"/>
          <w:color w:val="000000"/>
          <w:kern w:val="0"/>
          <w:sz w:val="32"/>
          <w:szCs w:val="32"/>
          <w:u w:val="none"/>
          <w:lang w:val="en-US" w:eastAsia="zh-CN" w:bidi="ar"/>
        </w:rPr>
        <w:t>万元，其中：中央下达</w:t>
      </w:r>
      <w:r>
        <w:rPr>
          <w:rFonts w:hint="eastAsia" w:ascii="仿宋_GB2312" w:hAnsi="仿宋_GB2312" w:cs="仿宋_GB2312"/>
          <w:i w:val="0"/>
          <w:iCs w:val="0"/>
          <w:color w:val="000000"/>
          <w:kern w:val="0"/>
          <w:sz w:val="32"/>
          <w:szCs w:val="32"/>
          <w:u w:val="none"/>
          <w:lang w:val="en-US" w:eastAsia="zh-CN" w:bidi="ar"/>
        </w:rPr>
        <w:t>590</w:t>
      </w:r>
      <w:r>
        <w:rPr>
          <w:rFonts w:hint="eastAsia" w:ascii="仿宋_GB2312" w:hAnsi="仿宋_GB2312" w:eastAsia="仿宋_GB2312" w:cs="仿宋_GB2312"/>
          <w:i w:val="0"/>
          <w:iCs w:val="0"/>
          <w:color w:val="000000"/>
          <w:kern w:val="0"/>
          <w:sz w:val="32"/>
          <w:szCs w:val="32"/>
          <w:u w:val="none"/>
          <w:lang w:val="en-US" w:eastAsia="zh-CN" w:bidi="ar"/>
        </w:rPr>
        <w:t>万元，省级预算安排</w:t>
      </w:r>
      <w:r>
        <w:rPr>
          <w:rFonts w:hint="eastAsia" w:ascii="仿宋_GB2312" w:hAnsi="仿宋_GB2312" w:cs="仿宋_GB2312"/>
          <w:i w:val="0"/>
          <w:iCs w:val="0"/>
          <w:color w:val="000000"/>
          <w:kern w:val="0"/>
          <w:sz w:val="32"/>
          <w:szCs w:val="32"/>
          <w:u w:val="none"/>
          <w:lang w:val="en-US" w:eastAsia="zh-CN" w:bidi="ar"/>
        </w:rPr>
        <w:t>20</w:t>
      </w:r>
      <w:r>
        <w:rPr>
          <w:rFonts w:hint="eastAsia" w:ascii="仿宋_GB2312" w:hAnsi="仿宋_GB2312" w:eastAsia="仿宋_GB2312" w:cs="仿宋_GB2312"/>
          <w:i w:val="0"/>
          <w:iCs w:val="0"/>
          <w:color w:val="000000"/>
          <w:kern w:val="0"/>
          <w:sz w:val="32"/>
          <w:szCs w:val="32"/>
          <w:u w:val="none"/>
          <w:lang w:val="en-US" w:eastAsia="zh-CN" w:bidi="ar"/>
        </w:rPr>
        <w:t>万元；当年支出</w:t>
      </w:r>
      <w:r>
        <w:rPr>
          <w:rFonts w:hint="eastAsia" w:ascii="仿宋_GB2312" w:hAnsi="仿宋_GB2312" w:cs="仿宋_GB2312"/>
          <w:i w:val="0"/>
          <w:iCs w:val="0"/>
          <w:color w:val="000000"/>
          <w:kern w:val="0"/>
          <w:sz w:val="32"/>
          <w:szCs w:val="32"/>
          <w:u w:val="none"/>
          <w:lang w:val="en-US" w:eastAsia="zh-CN" w:bidi="ar"/>
        </w:rPr>
        <w:t>610</w:t>
      </w:r>
      <w:r>
        <w:rPr>
          <w:rFonts w:hint="eastAsia" w:ascii="仿宋_GB2312" w:hAnsi="仿宋_GB2312" w:eastAsia="仿宋_GB2312" w:cs="仿宋_GB2312"/>
          <w:i w:val="0"/>
          <w:iCs w:val="0"/>
          <w:color w:val="000000"/>
          <w:kern w:val="0"/>
          <w:sz w:val="32"/>
          <w:szCs w:val="32"/>
          <w:u w:val="none"/>
          <w:lang w:val="en-US" w:eastAsia="zh-CN" w:bidi="ar"/>
        </w:rPr>
        <w:t>万元，执行率</w:t>
      </w:r>
      <w:r>
        <w:rPr>
          <w:rFonts w:hint="eastAsia" w:ascii="仿宋_GB2312" w:hAnsi="仿宋_GB2312" w:cs="仿宋_GB2312"/>
          <w:i w:val="0"/>
          <w:iCs w:val="0"/>
          <w:color w:val="000000"/>
          <w:kern w:val="0"/>
          <w:sz w:val="32"/>
          <w:szCs w:val="32"/>
          <w:u w:val="none"/>
          <w:lang w:val="en-US" w:eastAsia="zh-CN" w:bidi="ar"/>
        </w:rPr>
        <w:t>100</w:t>
      </w:r>
      <w:r>
        <w:rPr>
          <w:rFonts w:hint="eastAsia" w:ascii="仿宋_GB2312" w:hAnsi="仿宋_GB2312" w:eastAsia="仿宋_GB2312" w:cs="仿宋_GB2312"/>
          <w:i w:val="0"/>
          <w:iCs w:val="0"/>
          <w:color w:val="000000"/>
          <w:kern w:val="0"/>
          <w:sz w:val="32"/>
          <w:szCs w:val="32"/>
          <w:u w:val="none"/>
          <w:lang w:val="en-US" w:eastAsia="zh-CN" w:bidi="ar"/>
        </w:rPr>
        <w:t>%。通过自评，有</w:t>
      </w:r>
      <w:r>
        <w:rPr>
          <w:rFonts w:hint="eastAsia" w:ascii="仿宋_GB2312" w:hAnsi="仿宋_GB2312" w:cs="仿宋_GB2312"/>
          <w:i w:val="0"/>
          <w:iCs w:val="0"/>
          <w:color w:val="000000"/>
          <w:kern w:val="0"/>
          <w:sz w:val="32"/>
          <w:szCs w:val="32"/>
          <w:u w:val="none"/>
          <w:lang w:val="en-US" w:eastAsia="zh-CN" w:bidi="ar"/>
        </w:rPr>
        <w:t>4</w:t>
      </w:r>
      <w:r>
        <w:rPr>
          <w:rFonts w:hint="eastAsia" w:ascii="仿宋_GB2312" w:hAnsi="仿宋_GB2312" w:eastAsia="仿宋_GB2312" w:cs="仿宋_GB2312"/>
          <w:i w:val="0"/>
          <w:iCs w:val="0"/>
          <w:color w:val="000000"/>
          <w:kern w:val="0"/>
          <w:sz w:val="32"/>
          <w:szCs w:val="32"/>
          <w:u w:val="none"/>
          <w:lang w:val="en-US" w:eastAsia="zh-CN" w:bidi="ar"/>
        </w:rPr>
        <w:t>个项目结果为“优”</w:t>
      </w:r>
      <w:r>
        <w:rPr>
          <w:rFonts w:hint="eastAsia" w:ascii="仿宋_GB2312" w:hAnsi="仿宋_GB2312" w:cs="仿宋_GB2312"/>
          <w:i w:val="0"/>
          <w:iCs w:val="0"/>
          <w:color w:val="000000"/>
          <w:kern w:val="0"/>
          <w:sz w:val="32"/>
          <w:szCs w:val="32"/>
          <w:u w:val="none"/>
          <w:lang w:val="en-US" w:eastAsia="zh-CN" w:bidi="ar"/>
        </w:rPr>
        <w:t>，0</w:t>
      </w:r>
      <w:r>
        <w:rPr>
          <w:rFonts w:hint="eastAsia" w:ascii="仿宋_GB2312" w:hAnsi="仿宋_GB2312" w:eastAsia="仿宋_GB2312" w:cs="仿宋_GB2312"/>
          <w:i w:val="0"/>
          <w:iCs w:val="0"/>
          <w:color w:val="000000"/>
          <w:kern w:val="0"/>
          <w:sz w:val="32"/>
          <w:szCs w:val="32"/>
          <w:u w:val="none"/>
          <w:lang w:val="en-US" w:eastAsia="zh-CN" w:bidi="ar"/>
        </w:rPr>
        <w:t>个项目结果为“良”，0个项目结果为“中”，0个项目结果为“差”。分项目自评情况分析如下：</w:t>
      </w:r>
    </w:p>
    <w:p w14:paraId="5C3939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项目1</w:t>
      </w:r>
      <w:r>
        <w:rPr>
          <w:rFonts w:hint="eastAsia" w:ascii="仿宋_GB2312" w:hAnsi="仿宋_GB2312" w:cs="仿宋_GB2312"/>
          <w:b/>
          <w:bCs/>
          <w:i w:val="0"/>
          <w:iCs w:val="0"/>
          <w:color w:val="000000"/>
          <w:kern w:val="0"/>
          <w:sz w:val="32"/>
          <w:szCs w:val="32"/>
          <w:u w:val="none"/>
          <w:lang w:val="en-US" w:eastAsia="zh-CN" w:bidi="ar"/>
        </w:rPr>
        <w:t>:</w:t>
      </w:r>
      <w:r>
        <w:rPr>
          <w:rFonts w:hint="eastAsia" w:ascii="仿宋_GB2312" w:hAnsi="仿宋_GB2312" w:cs="仿宋_GB2312"/>
          <w:b/>
          <w:bCs/>
          <w:sz w:val="32"/>
          <w:szCs w:val="32"/>
          <w:lang w:eastAsia="zh-CN"/>
        </w:rPr>
        <w:t>省级财政农业生产发展资金（农村土地经营权流转以奖代补支出）项目</w:t>
      </w:r>
    </w:p>
    <w:p w14:paraId="34902A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1.转移支付预算执行情况</w:t>
      </w:r>
      <w:r>
        <w:rPr>
          <w:rFonts w:hint="eastAsia" w:ascii="仿宋_GB2312" w:hAnsi="仿宋_GB2312" w:cs="仿宋_GB2312"/>
          <w:i w:val="0"/>
          <w:iCs w:val="0"/>
          <w:color w:val="000000"/>
          <w:kern w:val="0"/>
          <w:sz w:val="32"/>
          <w:szCs w:val="32"/>
          <w:u w:val="none"/>
          <w:lang w:val="en-US" w:eastAsia="zh-CN" w:bidi="ar"/>
        </w:rPr>
        <w:t>。</w:t>
      </w:r>
      <w:r>
        <w:rPr>
          <w:rFonts w:hint="eastAsia" w:ascii="仿宋_GB2312" w:hAnsi="仿宋_GB2312" w:eastAsia="仿宋_GB2312" w:cs="仿宋_GB2312"/>
          <w:kern w:val="2"/>
          <w:sz w:val="32"/>
          <w:szCs w:val="32"/>
          <w:u w:val="none"/>
          <w:shd w:val="clear" w:color="auto" w:fill="auto"/>
          <w:lang w:val="en-US" w:eastAsia="zh-CN" w:bidi="zh-TW"/>
        </w:rPr>
        <w:t>2024年分配我县2个经营主体20万元的农村土地经营权流转以奖代补项目</w:t>
      </w:r>
      <w:r>
        <w:rPr>
          <w:rFonts w:hint="eastAsia" w:ascii="仿宋_GB2312" w:hAnsi="仿宋_GB2312" w:cs="仿宋_GB2312"/>
          <w:kern w:val="2"/>
          <w:sz w:val="32"/>
          <w:szCs w:val="32"/>
          <w:u w:val="none"/>
          <w:shd w:val="clear" w:color="auto" w:fill="auto"/>
          <w:lang w:val="en-US" w:eastAsia="zh-CN" w:bidi="zh-TW"/>
        </w:rPr>
        <w:t>，</w:t>
      </w:r>
      <w:r>
        <w:rPr>
          <w:rFonts w:hint="eastAsia" w:ascii="仿宋_GB2312" w:hAnsi="Times New Roman" w:eastAsia="仿宋_GB2312" w:cs="Times New Roman"/>
          <w:b w:val="0"/>
          <w:bCs w:val="0"/>
          <w:color w:val="auto"/>
          <w:spacing w:val="0"/>
          <w:w w:val="100"/>
          <w:kern w:val="2"/>
          <w:position w:val="0"/>
          <w:sz w:val="32"/>
          <w:szCs w:val="32"/>
          <w:u w:val="none"/>
          <w:shd w:val="clear" w:color="auto" w:fill="auto"/>
          <w:lang w:val="en-US" w:eastAsia="zh-CN" w:bidi="ar-SA"/>
        </w:rPr>
        <w:t>我县</w:t>
      </w:r>
      <w:r>
        <w:rPr>
          <w:rFonts w:hint="eastAsia" w:ascii="仿宋_GB2312" w:hAnsi="仿宋_GB2312" w:eastAsia="仿宋_GB2312" w:cs="仿宋_GB2312"/>
          <w:sz w:val="32"/>
          <w:szCs w:val="32"/>
        </w:rPr>
        <w:t>重点对集中连片流转土地面积在</w:t>
      </w:r>
      <w:r>
        <w:rPr>
          <w:rFonts w:hint="default" w:ascii="Times New Roman" w:hAnsi="Times New Roman" w:eastAsia="仿宋_GB2312" w:cs="Times New Roman"/>
          <w:color w:val="auto"/>
          <w:kern w:val="0"/>
          <w:sz w:val="32"/>
          <w:szCs w:val="32"/>
          <w:lang w:val="en-US" w:eastAsia="zh-CN" w:bidi="ar-SA"/>
        </w:rPr>
        <w:t>1000</w:t>
      </w:r>
      <w:r>
        <w:rPr>
          <w:rFonts w:hint="eastAsia" w:ascii="仿宋_GB2312" w:hAnsi="仿宋_GB2312" w:eastAsia="仿宋_GB2312" w:cs="仿宋_GB2312"/>
          <w:sz w:val="32"/>
          <w:szCs w:val="32"/>
        </w:rPr>
        <w:t>亩以上，</w:t>
      </w:r>
      <w:r>
        <w:rPr>
          <w:rFonts w:hint="eastAsia" w:ascii="仿宋_GB2312" w:hAnsi="仿宋_GB2312" w:eastAsia="仿宋_GB2312" w:cs="仿宋_GB2312"/>
          <w:sz w:val="32"/>
          <w:szCs w:val="32"/>
          <w:lang w:val="en-US" w:eastAsia="zh-CN"/>
        </w:rPr>
        <w:t>粮食面积达到种植面积</w:t>
      </w:r>
      <w:r>
        <w:rPr>
          <w:rFonts w:hint="eastAsia" w:ascii="Times New Roman" w:hAnsi="Times New Roman" w:eastAsia="仿宋_GB2312" w:cs="Times New Roman"/>
          <w:color w:val="auto"/>
          <w:kern w:val="0"/>
          <w:sz w:val="32"/>
          <w:szCs w:val="32"/>
          <w:lang w:val="en-US" w:eastAsia="zh-CN" w:bidi="ar-SA"/>
        </w:rPr>
        <w:t>60%</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流转期限</w:t>
      </w:r>
      <w:r>
        <w:rPr>
          <w:rFonts w:hint="eastAsia" w:ascii="Times New Roman" w:hAnsi="Times New Roman" w:eastAsia="仿宋_GB2312" w:cs="Times New Roman"/>
          <w:color w:val="auto"/>
          <w:kern w:val="0"/>
          <w:sz w:val="32"/>
          <w:szCs w:val="32"/>
          <w:lang w:val="en-US" w:eastAsia="zh-CN" w:bidi="ar-SA"/>
        </w:rPr>
        <w:t>3</w:t>
      </w:r>
      <w:r>
        <w:rPr>
          <w:rFonts w:hint="eastAsia" w:ascii="仿宋_GB2312" w:hAnsi="仿宋_GB2312" w:eastAsia="仿宋_GB2312" w:cs="仿宋_GB2312"/>
          <w:sz w:val="32"/>
          <w:szCs w:val="32"/>
        </w:rPr>
        <w:t>年以上且签订规范的土地流转合同，能够按时足额兑付土地流转费用，与农户未发生矛盾纠纷的</w:t>
      </w:r>
      <w:r>
        <w:rPr>
          <w:rFonts w:hint="eastAsia" w:ascii="仿宋_GB2312" w:hAnsi="仿宋_GB2312" w:eastAsia="仿宋_GB2312" w:cs="仿宋_GB2312"/>
          <w:sz w:val="32"/>
          <w:szCs w:val="32"/>
          <w:lang w:val="en-US" w:eastAsia="zh-CN"/>
        </w:rPr>
        <w:t>专业大户、</w:t>
      </w:r>
      <w:r>
        <w:rPr>
          <w:rFonts w:hint="eastAsia" w:ascii="仿宋_GB2312" w:hAnsi="仿宋_GB2312" w:eastAsia="仿宋_GB2312" w:cs="仿宋_GB2312"/>
          <w:sz w:val="32"/>
          <w:szCs w:val="32"/>
        </w:rPr>
        <w:t>家庭农场、农民合作社等主体进行扶持，每个</w:t>
      </w:r>
      <w:r>
        <w:rPr>
          <w:rFonts w:hint="eastAsia" w:ascii="仿宋_GB2312" w:hAnsi="仿宋_GB2312" w:eastAsia="仿宋_GB2312" w:cs="仿宋_GB2312"/>
          <w:sz w:val="32"/>
          <w:szCs w:val="32"/>
          <w:lang w:val="en-US" w:eastAsia="zh-CN"/>
        </w:rPr>
        <w:t>经营主体</w:t>
      </w:r>
      <w:r>
        <w:rPr>
          <w:rFonts w:hint="eastAsia" w:ascii="仿宋_GB2312" w:hAnsi="仿宋_GB2312" w:eastAsia="仿宋_GB2312" w:cs="仿宋_GB2312"/>
          <w:sz w:val="32"/>
          <w:szCs w:val="32"/>
        </w:rPr>
        <w:t>奖补10万元。</w:t>
      </w:r>
    </w:p>
    <w:p w14:paraId="1EAAD9FF">
      <w:pPr>
        <w:keepNext w:val="0"/>
        <w:keepLines w:val="0"/>
        <w:pageBreakBefore w:val="0"/>
        <w:widowControl w:val="0"/>
        <w:kinsoku/>
        <w:wordWrap/>
        <w:overflowPunct/>
        <w:topLinePunct w:val="0"/>
        <w:autoSpaceDE/>
        <w:autoSpaceDN/>
        <w:bidi w:val="0"/>
        <w:adjustRightInd/>
        <w:snapToGrid/>
        <w:spacing w:line="570" w:lineRule="atLeas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 xml:space="preserve"> 2.总体绩效目标完成情况分析。</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年农村土地经营权流转以奖代补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w:t>
      </w:r>
      <w:r>
        <w:rPr>
          <w:rFonts w:hint="eastAsia" w:ascii="仿宋_GB2312" w:hAnsi="Times New Roman" w:eastAsia="仿宋_GB2312" w:cs="Times New Roman"/>
          <w:b w:val="0"/>
          <w:bCs w:val="0"/>
          <w:color w:val="auto"/>
          <w:spacing w:val="0"/>
          <w:w w:val="100"/>
          <w:kern w:val="2"/>
          <w:position w:val="0"/>
          <w:sz w:val="32"/>
          <w:szCs w:val="32"/>
          <w:u w:val="none"/>
          <w:shd w:val="clear" w:color="auto" w:fill="auto"/>
          <w:lang w:val="en-US" w:eastAsia="zh-CN" w:bidi="ar-SA"/>
        </w:rPr>
        <w:t>根据我县实际，</w:t>
      </w:r>
      <w:r>
        <w:rPr>
          <w:rFonts w:hint="eastAsia" w:ascii="仿宋_GB2312" w:hAnsi="仿宋_GB2312" w:eastAsia="仿宋_GB2312" w:cs="仿宋_GB2312"/>
          <w:sz w:val="32"/>
          <w:szCs w:val="32"/>
        </w:rPr>
        <w:t>重点围绕粮食生产确定的目标任务，对流转土地用于种植粮食作物</w:t>
      </w:r>
      <w:r>
        <w:rPr>
          <w:rFonts w:hint="eastAsia" w:ascii="仿宋_GB2312" w:hAnsi="仿宋_GB2312" w:eastAsia="仿宋_GB2312" w:cs="仿宋_GB2312"/>
          <w:sz w:val="32"/>
          <w:szCs w:val="32"/>
          <w:lang w:val="en-US" w:eastAsia="zh-CN"/>
        </w:rPr>
        <w:t>和当地特色产业</w:t>
      </w:r>
      <w:r>
        <w:rPr>
          <w:rFonts w:hint="eastAsia" w:ascii="仿宋_GB2312" w:hAnsi="仿宋_GB2312" w:eastAsia="仿宋_GB2312" w:cs="仿宋_GB2312"/>
          <w:sz w:val="32"/>
          <w:szCs w:val="32"/>
        </w:rPr>
        <w:t>生产的经营主体进行奖补，引导经营主体有序流转土地，发展适度规模经营。资金重点支持</w:t>
      </w:r>
      <w:r>
        <w:rPr>
          <w:rFonts w:hint="eastAsia" w:ascii="仿宋_GB2312" w:hAnsi="仿宋_GB2312" w:eastAsia="仿宋_GB2312" w:cs="仿宋_GB2312"/>
          <w:sz w:val="32"/>
          <w:szCs w:val="32"/>
          <w:lang w:val="en-US" w:eastAsia="zh-CN"/>
        </w:rPr>
        <w:t>承担项目实施的2个</w:t>
      </w:r>
      <w:r>
        <w:rPr>
          <w:rFonts w:hint="eastAsia" w:ascii="仿宋_GB2312" w:hAnsi="仿宋_GB2312" w:eastAsia="仿宋_GB2312" w:cs="仿宋_GB2312"/>
          <w:sz w:val="32"/>
          <w:szCs w:val="32"/>
        </w:rPr>
        <w:t>经营主体兑付土地流转费、农机作业费，</w:t>
      </w:r>
      <w:r>
        <w:rPr>
          <w:rFonts w:hint="eastAsia" w:ascii="仿宋_GB2312" w:hAnsi="仿宋_GB2312" w:eastAsia="仿宋_GB2312" w:cs="仿宋_GB2312"/>
          <w:bCs/>
          <w:sz w:val="32"/>
          <w:szCs w:val="32"/>
        </w:rPr>
        <w:t>规范土地流转，发展适度规模经营，</w:t>
      </w:r>
      <w:r>
        <w:rPr>
          <w:rFonts w:hint="eastAsia" w:ascii="仿宋_GB2312" w:hAnsi="仿宋_GB2312" w:eastAsia="仿宋_GB2312" w:cs="仿宋_GB2312"/>
          <w:sz w:val="32"/>
          <w:szCs w:val="32"/>
        </w:rPr>
        <w:t>建设产业基地、购买农业机械及生产物资等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u w:val="none"/>
          <w:shd w:val="clear" w:color="auto" w:fill="auto"/>
          <w:lang w:val="en-US" w:eastAsia="zh-CN" w:bidi="zh-TW"/>
        </w:rPr>
        <w:t>通过项目建设，进一步</w:t>
      </w:r>
      <w:r>
        <w:rPr>
          <w:rFonts w:hint="eastAsia" w:ascii="仿宋_GB2312" w:hAnsi="仿宋_GB2312" w:eastAsia="仿宋_GB2312" w:cs="仿宋_GB2312"/>
          <w:sz w:val="32"/>
          <w:szCs w:val="32"/>
          <w:lang w:val="en-US" w:eastAsia="zh-CN"/>
        </w:rPr>
        <w:t>引导扶持土地适度规模经营发展。</w:t>
      </w:r>
    </w:p>
    <w:p w14:paraId="1110A0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3.各项指标完成情况分析。产出指标、效益指标、满意度指标都达到既定目标</w:t>
      </w:r>
    </w:p>
    <w:p w14:paraId="73F01A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14:paraId="35F214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14:paraId="1B842A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项目2</w:t>
      </w:r>
      <w:r>
        <w:rPr>
          <w:rFonts w:hint="eastAsia" w:ascii="仿宋_GB2312" w:hAnsi="仿宋_GB2312" w:cs="仿宋_GB2312"/>
          <w:b/>
          <w:bCs/>
          <w:i w:val="0"/>
          <w:iCs w:val="0"/>
          <w:color w:val="000000"/>
          <w:kern w:val="0"/>
          <w:sz w:val="32"/>
          <w:szCs w:val="32"/>
          <w:u w:val="none"/>
          <w:lang w:val="en-US" w:eastAsia="zh-CN" w:bidi="ar"/>
        </w:rPr>
        <w:t>:农业经营主体能力提升资金—农业社会化服务项目</w:t>
      </w:r>
    </w:p>
    <w:p w14:paraId="125F58D4">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仿宋_GB2312" w:hAnsi="仿宋_GB2312" w:eastAsia="仿宋_GB2312" w:cs="仿宋_GB2312"/>
          <w:i w:val="0"/>
          <w:iCs w:val="0"/>
          <w:color w:val="000000"/>
          <w:kern w:val="0"/>
          <w:sz w:val="32"/>
          <w:szCs w:val="32"/>
          <w:u w:val="none"/>
          <w:lang w:val="en-US" w:eastAsia="zh-CN" w:bidi="ar"/>
        </w:rPr>
        <w:t xml:space="preserve"> 1.转移支付预算执行情况</w:t>
      </w:r>
      <w:r>
        <w:rPr>
          <w:rFonts w:hint="eastAsia" w:ascii="仿宋_GB2312" w:hAnsi="仿宋_GB2312" w:cs="仿宋_GB2312"/>
          <w:i w:val="0"/>
          <w:iCs w:val="0"/>
          <w:color w:val="000000"/>
          <w:kern w:val="0"/>
          <w:sz w:val="32"/>
          <w:szCs w:val="32"/>
          <w:u w:val="none"/>
          <w:lang w:val="en-US" w:eastAsia="zh-CN" w:bidi="ar"/>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2024年，省农业农村厅、省财政厅</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先后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下达我县中央财政农业社会化服务项目资金</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共</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0万元</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（第一批400万元，第二批80万元）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，计划完成项目任务面积6万亩以上。项目实施周期为1年，项目实施主管部门为民乐县农业农村局，按照文件要求</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和全县产业发展规</w:t>
      </w:r>
      <w:r>
        <w:rPr>
          <w:rFonts w:hint="eastAsia" w:ascii="Times New Roman" w:hAnsi="Times New Roman" w:eastAsia="仿宋_GB2312" w:cs="Times New Roman"/>
          <w:color w:val="000000"/>
          <w:sz w:val="32"/>
          <w:szCs w:val="32"/>
          <w:lang w:val="en-US" w:eastAsia="zh-CN"/>
        </w:rPr>
        <w:t>划布局</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我县</w:t>
      </w:r>
      <w:r>
        <w:rPr>
          <w:rFonts w:hint="eastAsia" w:ascii="Times New Roman" w:hAnsi="Times New Roman" w:eastAsia="仿宋_GB2312" w:cs="Times New Roman"/>
          <w:color w:val="auto"/>
          <w:kern w:val="2"/>
          <w:sz w:val="32"/>
          <w:szCs w:val="32"/>
          <w:lang w:val="en-US" w:eastAsia="zh-CN" w:bidi="ar-SA"/>
        </w:rPr>
        <w:t>项目</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资金</w:t>
      </w:r>
      <w:r>
        <w:rPr>
          <w:rFonts w:hint="eastAsia" w:ascii="Times New Roman" w:hAnsi="Times New Roman" w:eastAsia="仿宋_GB2312" w:cs="Times New Roman"/>
          <w:color w:val="000000"/>
          <w:sz w:val="32"/>
          <w:szCs w:val="32"/>
          <w:lang w:eastAsia="zh-CN"/>
        </w:rPr>
        <w:t>主要用于补贴开展农业托管服务的小麦、马铃薯等粮食作物。</w:t>
      </w:r>
    </w:p>
    <w:p w14:paraId="7ACB967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2.总体绩效目标完成情况分析。</w:t>
      </w:r>
      <w:r>
        <w:rPr>
          <w:rFonts w:hint="eastAsia" w:ascii="Times New Roman" w:hAnsi="Times New Roman" w:eastAsia="仿宋_GB2312" w:cs="Times New Roman"/>
          <w:sz w:val="32"/>
          <w:szCs w:val="32"/>
          <w:lang w:val="en-US" w:eastAsia="zh-CN"/>
        </w:rPr>
        <w:t>按照项目方案要求，我县</w:t>
      </w:r>
      <w:r>
        <w:rPr>
          <w:rFonts w:hint="default" w:ascii="Times New Roman" w:hAnsi="Times New Roman" w:eastAsia="仿宋_GB2312" w:cs="Times New Roman"/>
          <w:sz w:val="32"/>
          <w:szCs w:val="32"/>
          <w:lang w:val="en-US" w:eastAsia="zh-CN"/>
        </w:rPr>
        <w:t>项目资金重点用于支持农业生产托管服务的关键环节和薄</w:t>
      </w:r>
      <w:r>
        <w:rPr>
          <w:rFonts w:hint="default" w:ascii="Times New Roman" w:hAnsi="Times New Roman" w:eastAsia="仿宋_GB2312" w:cs="Times New Roman"/>
          <w:sz w:val="32"/>
          <w:szCs w:val="32"/>
          <w:lang w:eastAsia="zh-CN"/>
        </w:rPr>
        <w:t>弱领域，</w:t>
      </w:r>
      <w:r>
        <w:rPr>
          <w:rFonts w:hint="default" w:ascii="Times New Roman" w:hAnsi="Times New Roman" w:eastAsia="仿宋_GB2312" w:cs="Times New Roman"/>
          <w:sz w:val="32"/>
          <w:szCs w:val="32"/>
          <w:lang w:val="en-US" w:eastAsia="zh-CN"/>
        </w:rPr>
        <w:t>主要对生产小麦和马铃薯的小农户等适度规模经营主体在耕、种、防、收等环节接受农业生产托管服务给予财政补贴</w:t>
      </w:r>
      <w:r>
        <w:rPr>
          <w:rFonts w:hint="eastAsia" w:ascii="Times New Roman" w:hAnsi="Times New Roman" w:eastAsia="仿宋_GB2312" w:cs="Times New Roman"/>
          <w:sz w:val="32"/>
          <w:szCs w:val="32"/>
          <w:lang w:val="en-US" w:eastAsia="zh-CN"/>
        </w:rPr>
        <w:t>。本年度</w:t>
      </w:r>
      <w:r>
        <w:rPr>
          <w:rFonts w:hint="default" w:ascii="Times New Roman" w:hAnsi="Times New Roman" w:eastAsia="仿宋_GB2312" w:cs="Times New Roman"/>
          <w:sz w:val="32"/>
          <w:szCs w:val="32"/>
          <w:lang w:val="en-US" w:eastAsia="zh-CN"/>
        </w:rPr>
        <w:t>下达</w:t>
      </w:r>
      <w:r>
        <w:rPr>
          <w:rFonts w:hint="eastAsia" w:ascii="Times New Roman" w:hAnsi="Times New Roman" w:eastAsia="仿宋_GB2312" w:cs="Times New Roman"/>
          <w:sz w:val="32"/>
          <w:szCs w:val="32"/>
          <w:lang w:val="en-US" w:eastAsia="zh-CN"/>
        </w:rPr>
        <w:t>我县的48</w:t>
      </w:r>
      <w:r>
        <w:rPr>
          <w:rFonts w:hint="default"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补助资金已全部支付到位，共计支付资金</w:t>
      </w:r>
      <w:r>
        <w:rPr>
          <w:rFonts w:hint="eastAsia" w:ascii="Times New Roman" w:hAnsi="Times New Roman" w:eastAsia="仿宋_GB2312" w:cs="Times New Roman"/>
          <w:sz w:val="32"/>
          <w:szCs w:val="32"/>
          <w:lang w:val="en-US" w:eastAsia="zh-CN"/>
        </w:rPr>
        <w:t>4799989.68元（春小麦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2399989.68元，马铃薯2400000元</w:t>
      </w:r>
      <w:r>
        <w:rPr>
          <w:rFonts w:hint="eastAsia" w:ascii="Times New Roman" w:hAnsi="Times New Roman" w:eastAsia="仿宋_GB2312" w:cs="Times New Roman"/>
          <w:sz w:val="32"/>
          <w:szCs w:val="32"/>
          <w:lang w:val="en-US" w:eastAsia="zh-CN"/>
        </w:rPr>
        <w:t>），执行率100%，</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其中：</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小农户补助资金 2899991.83元，占补助资金的60.42%。 </w:t>
      </w:r>
    </w:p>
    <w:p w14:paraId="6A7BCC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3.各项指标完成情况分析。产出指标、效益指标、满意度指标都达到既定目标</w:t>
      </w:r>
    </w:p>
    <w:p w14:paraId="3AD9F5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14:paraId="1C0DFD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cs="仿宋_GB2312"/>
          <w:i w:val="0"/>
          <w:iCs w:val="0"/>
          <w:color w:val="000000"/>
          <w:kern w:val="0"/>
          <w:sz w:val="32"/>
          <w:szCs w:val="32"/>
          <w:u w:val="none"/>
          <w:lang w:val="en-US" w:eastAsia="zh-CN" w:bidi="ar"/>
        </w:rPr>
        <w:t>无</w:t>
      </w:r>
    </w:p>
    <w:p w14:paraId="415A98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项目</w:t>
      </w:r>
      <w:r>
        <w:rPr>
          <w:rFonts w:hint="eastAsia" w:ascii="仿宋_GB2312" w:hAnsi="仿宋_GB2312" w:cs="仿宋_GB2312"/>
          <w:b/>
          <w:bCs/>
          <w:i w:val="0"/>
          <w:iCs w:val="0"/>
          <w:color w:val="000000"/>
          <w:kern w:val="0"/>
          <w:sz w:val="32"/>
          <w:szCs w:val="32"/>
          <w:u w:val="none"/>
          <w:lang w:val="en-US" w:eastAsia="zh-CN" w:bidi="ar"/>
        </w:rPr>
        <w:t>3:农业经营主体能力提升资金—农民专业合作社项目</w:t>
      </w:r>
    </w:p>
    <w:p w14:paraId="42739D5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 xml:space="preserve"> 1.转移支付预算执行情况</w:t>
      </w:r>
      <w:r>
        <w:rPr>
          <w:rFonts w:hint="eastAsia" w:ascii="仿宋_GB2312" w:hAnsi="仿宋_GB2312" w:cs="仿宋_GB2312"/>
          <w:i w:val="0"/>
          <w:iCs w:val="0"/>
          <w:color w:val="000000"/>
          <w:kern w:val="0"/>
          <w:sz w:val="32"/>
          <w:szCs w:val="32"/>
          <w:u w:val="none"/>
          <w:lang w:val="en-US" w:eastAsia="zh-CN" w:bidi="ar"/>
        </w:rPr>
        <w:t>。2024年</w:t>
      </w:r>
      <w:r>
        <w:rPr>
          <w:rFonts w:hint="eastAsia" w:ascii="仿宋_GB2312" w:hAnsi="仿宋_GB2312" w:eastAsia="仿宋_GB2312" w:cs="仿宋_GB2312"/>
          <w:sz w:val="32"/>
          <w:szCs w:val="32"/>
          <w:lang w:val="en-US" w:eastAsia="zh-CN"/>
        </w:rPr>
        <w:t>共下达我县扶持农民合作社项目资金70万元，对服务和带动农户能力强的7个农民合作社进行扶持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根据上级文件精神，限定项目资金主要用于购置农业机械，建设晾晒、储藏等设施、建设绿色标准化生产基地，规范财务等规章制度 (含财务软件购置)，品牌培育及开展市场营销宣传等方面，不得用于偿还债务、发放人员工资补贴等与农民合作社生产经营无关支出，确保了项目资金的安全。</w:t>
      </w:r>
    </w:p>
    <w:p w14:paraId="4A77F2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2.总体绩效目标完成情况分析。</w:t>
      </w:r>
      <w:r>
        <w:rPr>
          <w:rFonts w:hint="eastAsia" w:ascii="仿宋_GB2312" w:hAnsi="仿宋_GB2312" w:eastAsia="仿宋_GB2312" w:cs="仿宋_GB2312"/>
          <w:sz w:val="32"/>
          <w:szCs w:val="32"/>
          <w:lang w:val="en-US" w:eastAsia="zh-CN"/>
        </w:rPr>
        <w:t>为确保项目顺利完成，项目资金采取先建后补的方式进行拨付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根据上级文件精神，限定项目资金主要用于购置农业机械，建设晾晒、储藏等设施、建设绿色标准化生产基地，规范财务等规章制度 (含财务软件购置)，品牌培育及开展市场营销宣传等方面，不得用于偿还债务、发放人员工资补贴等与农民合作社生产经营无关支出，确保了项目资金的安全。</w:t>
      </w:r>
      <w:r>
        <w:rPr>
          <w:rFonts w:hint="eastAsia" w:ascii="仿宋_GB2312" w:hAnsi="仿宋_GB2312" w:eastAsia="仿宋_GB2312" w:cs="仿宋_GB2312"/>
          <w:color w:val="auto"/>
          <w:sz w:val="32"/>
          <w:szCs w:val="32"/>
          <w:lang w:val="en-US" w:eastAsia="zh-CN"/>
        </w:rPr>
        <w:t>各合作社已全面完成项目建设各项任务及相关资料收集，并已通过验收，全部项目资金支付完</w:t>
      </w:r>
      <w:r>
        <w:rPr>
          <w:rFonts w:hint="eastAsia" w:ascii="仿宋_GB2312" w:hAnsi="仿宋_GB2312" w:cs="仿宋_GB2312"/>
          <w:color w:val="auto"/>
          <w:sz w:val="32"/>
          <w:szCs w:val="32"/>
          <w:lang w:val="en-US" w:eastAsia="zh-CN"/>
        </w:rPr>
        <w:t>毕</w:t>
      </w:r>
      <w:r>
        <w:rPr>
          <w:rFonts w:hint="eastAsia" w:ascii="仿宋_GB2312" w:hAnsi="仿宋_GB2312" w:eastAsia="仿宋_GB2312" w:cs="仿宋_GB2312"/>
          <w:color w:val="auto"/>
          <w:sz w:val="32"/>
          <w:szCs w:val="32"/>
          <w:lang w:val="en-US" w:eastAsia="zh-CN"/>
        </w:rPr>
        <w:t>。</w:t>
      </w:r>
    </w:p>
    <w:p w14:paraId="7FB21F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3.各项指标完成情况分析。产出指标、效益指标、满意度指标都达到既定目标</w:t>
      </w:r>
    </w:p>
    <w:p w14:paraId="556558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14:paraId="7372CF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cs="仿宋_GB2312"/>
          <w:i w:val="0"/>
          <w:iCs w:val="0"/>
          <w:color w:val="000000"/>
          <w:kern w:val="0"/>
          <w:sz w:val="32"/>
          <w:szCs w:val="32"/>
          <w:u w:val="none"/>
          <w:lang w:val="en-US" w:eastAsia="zh-CN" w:bidi="ar"/>
        </w:rPr>
        <w:t>无</w:t>
      </w:r>
    </w:p>
    <w:p w14:paraId="612943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项目</w:t>
      </w:r>
      <w:r>
        <w:rPr>
          <w:rFonts w:hint="eastAsia" w:ascii="仿宋_GB2312" w:hAnsi="仿宋_GB2312" w:cs="仿宋_GB2312"/>
          <w:b/>
          <w:bCs/>
          <w:i w:val="0"/>
          <w:iCs w:val="0"/>
          <w:color w:val="000000"/>
          <w:kern w:val="0"/>
          <w:sz w:val="32"/>
          <w:szCs w:val="32"/>
          <w:u w:val="none"/>
          <w:lang w:val="en-US" w:eastAsia="zh-CN" w:bidi="ar"/>
        </w:rPr>
        <w:t>4:农业经营主体能力提升资金—高素质农民培育项目</w:t>
      </w:r>
    </w:p>
    <w:p w14:paraId="0AF810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i w:val="0"/>
          <w:caps w:val="0"/>
          <w:color w:val="171A1D"/>
          <w:spacing w:val="0"/>
          <w:sz w:val="32"/>
          <w:szCs w:val="32"/>
          <w:shd w:val="clear" w:color="auto" w:fill="FFFFFF"/>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 xml:space="preserve"> 1.转移支付预算执行情况</w:t>
      </w:r>
      <w:r>
        <w:rPr>
          <w:rFonts w:hint="eastAsia" w:ascii="仿宋_GB2312" w:hAnsi="仿宋_GB2312" w:cs="仿宋_GB2312"/>
          <w:i w:val="0"/>
          <w:iCs w:val="0"/>
          <w:color w:val="000000"/>
          <w:kern w:val="0"/>
          <w:sz w:val="32"/>
          <w:szCs w:val="32"/>
          <w:u w:val="none"/>
          <w:lang w:val="en-US" w:eastAsia="zh-CN" w:bidi="ar"/>
        </w:rPr>
        <w:t>。</w:t>
      </w:r>
      <w:r>
        <w:rPr>
          <w:rFonts w:hint="default" w:ascii="Times New Roman" w:hAnsi="Times New Roman" w:eastAsia="仿宋_GB2312" w:cs="Times New Roman"/>
          <w:i w:val="0"/>
          <w:caps w:val="0"/>
          <w:color w:val="171A1D"/>
          <w:spacing w:val="0"/>
          <w:sz w:val="32"/>
          <w:szCs w:val="32"/>
          <w:shd w:val="clear" w:color="auto" w:fill="FFFFFF"/>
          <w:lang w:val="en-US" w:eastAsia="zh-CN"/>
        </w:rPr>
        <w:t>该项目计划下达资金</w:t>
      </w:r>
      <w:r>
        <w:rPr>
          <w:rFonts w:hint="eastAsia" w:ascii="Times New Roman" w:hAnsi="Times New Roman" w:cs="Times New Roman"/>
          <w:i w:val="0"/>
          <w:caps w:val="0"/>
          <w:color w:val="171A1D"/>
          <w:spacing w:val="0"/>
          <w:sz w:val="32"/>
          <w:szCs w:val="32"/>
          <w:shd w:val="clear" w:color="auto" w:fill="FFFFFF"/>
          <w:lang w:val="en-US" w:eastAsia="zh-CN"/>
        </w:rPr>
        <w:t>40</w:t>
      </w:r>
      <w:r>
        <w:rPr>
          <w:rFonts w:hint="default" w:ascii="Times New Roman" w:hAnsi="Times New Roman" w:eastAsia="仿宋_GB2312" w:cs="Times New Roman"/>
          <w:i w:val="0"/>
          <w:caps w:val="0"/>
          <w:color w:val="171A1D"/>
          <w:spacing w:val="0"/>
          <w:sz w:val="32"/>
          <w:szCs w:val="32"/>
          <w:shd w:val="clear" w:color="auto" w:fill="FFFFFF"/>
          <w:lang w:val="en-US" w:eastAsia="zh-CN"/>
        </w:rPr>
        <w:t>万元，到位资金</w:t>
      </w:r>
      <w:r>
        <w:rPr>
          <w:rFonts w:hint="eastAsia" w:ascii="Times New Roman" w:hAnsi="Times New Roman" w:cs="Times New Roman"/>
          <w:i w:val="0"/>
          <w:caps w:val="0"/>
          <w:color w:val="171A1D"/>
          <w:spacing w:val="0"/>
          <w:sz w:val="32"/>
          <w:szCs w:val="32"/>
          <w:shd w:val="clear" w:color="auto" w:fill="FFFFFF"/>
          <w:lang w:val="en-US" w:eastAsia="zh-CN"/>
        </w:rPr>
        <w:t>40</w:t>
      </w:r>
      <w:r>
        <w:rPr>
          <w:rFonts w:hint="default" w:ascii="Times New Roman" w:hAnsi="Times New Roman" w:eastAsia="仿宋_GB2312" w:cs="Times New Roman"/>
          <w:i w:val="0"/>
          <w:caps w:val="0"/>
          <w:color w:val="171A1D"/>
          <w:spacing w:val="0"/>
          <w:sz w:val="32"/>
          <w:szCs w:val="32"/>
          <w:shd w:val="clear" w:color="auto" w:fill="FFFFFF"/>
          <w:lang w:val="en-US" w:eastAsia="zh-CN"/>
        </w:rPr>
        <w:t>万元，资金到位率100%，资金到位及时。我</w:t>
      </w:r>
      <w:r>
        <w:rPr>
          <w:rFonts w:hint="eastAsia" w:cs="Times New Roman"/>
          <w:i w:val="0"/>
          <w:caps w:val="0"/>
          <w:color w:val="171A1D"/>
          <w:spacing w:val="0"/>
          <w:sz w:val="32"/>
          <w:szCs w:val="32"/>
          <w:shd w:val="clear" w:color="auto" w:fill="FFFFFF"/>
          <w:lang w:val="en-US" w:eastAsia="zh-CN"/>
        </w:rPr>
        <w:t>单位</w:t>
      </w:r>
      <w:r>
        <w:rPr>
          <w:rFonts w:hint="default" w:ascii="Times New Roman" w:hAnsi="Times New Roman" w:eastAsia="仿宋_GB2312" w:cs="Times New Roman"/>
          <w:i w:val="0"/>
          <w:caps w:val="0"/>
          <w:color w:val="171A1D"/>
          <w:spacing w:val="0"/>
          <w:sz w:val="32"/>
          <w:szCs w:val="32"/>
          <w:shd w:val="clear" w:color="auto" w:fill="FFFFFF"/>
          <w:lang w:val="en-US" w:eastAsia="zh-CN"/>
        </w:rPr>
        <w:t>严格</w:t>
      </w:r>
      <w:r>
        <w:rPr>
          <w:rFonts w:hint="default"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甘肃省财政厅《关于印发甘肃省</w:t>
      </w:r>
      <w:r>
        <w:rPr>
          <w:rFonts w:hint="eastAsia" w:ascii="Times New Roman" w:hAnsi="Times New Roman" w:eastAsia="仿宋_GB2312" w:cs="Times New Roman"/>
          <w:kern w:val="2"/>
          <w:sz w:val="32"/>
          <w:szCs w:val="32"/>
          <w:lang w:val="en-US" w:eastAsia="zh-CN" w:bidi="ar-SA"/>
        </w:rPr>
        <w:t>2023-2024</w:t>
      </w:r>
      <w:r>
        <w:rPr>
          <w:rFonts w:hint="eastAsia" w:ascii="仿宋_GB2312" w:hAnsi="仿宋_GB2312" w:eastAsia="仿宋_GB2312" w:cs="仿宋_GB2312"/>
          <w:sz w:val="32"/>
          <w:szCs w:val="32"/>
          <w:lang w:val="en-US" w:eastAsia="zh-CN"/>
        </w:rPr>
        <w:t>年政府集中采购目录和分散采购限额标准的通知》（甘财采〔2022〕24</w:t>
      </w:r>
      <w:r>
        <w:rPr>
          <w:rFonts w:hint="eastAsia" w:ascii="Times New Roman" w:hAnsi="Times New Roman" w:eastAsia="仿宋_GB2312" w:cs="Times New Roman"/>
          <w:kern w:val="2"/>
          <w:sz w:val="32"/>
          <w:szCs w:val="32"/>
          <w:lang w:val="en-US" w:eastAsia="zh-CN" w:bidi="ar-SA"/>
        </w:rPr>
        <w:t>号</w:t>
      </w:r>
      <w:r>
        <w:rPr>
          <w:rFonts w:hint="eastAsia" w:ascii="仿宋_GB2312" w:hAnsi="仿宋_GB2312" w:eastAsia="仿宋_GB2312" w:cs="仿宋_GB2312"/>
          <w:sz w:val="32"/>
          <w:szCs w:val="32"/>
          <w:lang w:val="en-US" w:eastAsia="zh-CN"/>
        </w:rPr>
        <w:t>）的要求，</w:t>
      </w:r>
      <w:r>
        <w:rPr>
          <w:rFonts w:hint="eastAsia" w:ascii="仿宋_GB2312" w:hAnsi="仿宋_GB2312" w:eastAsia="仿宋_GB2312" w:cs="仿宋_GB2312"/>
          <w:b w:val="0"/>
          <w:bCs w:val="0"/>
          <w:spacing w:val="-6"/>
          <w:sz w:val="32"/>
          <w:szCs w:val="32"/>
          <w:lang w:val="en-US" w:eastAsia="zh-CN"/>
        </w:rPr>
        <w:t>通过公开</w:t>
      </w:r>
      <w:r>
        <w:rPr>
          <w:rFonts w:hint="eastAsia" w:ascii="仿宋_GB2312" w:hAnsi="仿宋_GB2312" w:eastAsia="仿宋_GB2312" w:cs="仿宋_GB2312"/>
          <w:sz w:val="32"/>
          <w:szCs w:val="32"/>
          <w:lang w:val="en-US" w:eastAsia="zh-CN"/>
        </w:rPr>
        <w:t>招标确定由民乐一禾技能培训有限公司配合县农村经营指导站完成培育任务</w:t>
      </w:r>
      <w:r>
        <w:rPr>
          <w:rFonts w:hint="eastAsia" w:ascii="Times New Roman" w:hAnsi="Times New Roman" w:eastAsia="仿宋_GB2312" w:cs="Times New Roman"/>
          <w:i w:val="0"/>
          <w:caps w:val="0"/>
          <w:color w:val="171A1D"/>
          <w:spacing w:val="0"/>
          <w:sz w:val="32"/>
          <w:szCs w:val="32"/>
          <w:shd w:val="clear" w:color="auto" w:fill="FFFFFF"/>
          <w:lang w:val="en-US" w:eastAsia="zh-CN"/>
        </w:rPr>
        <w:t>，</w:t>
      </w:r>
      <w:r>
        <w:rPr>
          <w:rFonts w:hint="default" w:ascii="Times New Roman" w:hAnsi="Times New Roman" w:eastAsia="仿宋_GB2312" w:cs="Times New Roman"/>
          <w:i w:val="0"/>
          <w:caps w:val="0"/>
          <w:color w:val="171A1D"/>
          <w:spacing w:val="0"/>
          <w:sz w:val="32"/>
          <w:szCs w:val="32"/>
          <w:shd w:val="clear" w:color="auto" w:fill="FFFFFF"/>
          <w:lang w:val="en-US" w:eastAsia="zh-CN"/>
        </w:rPr>
        <w:t>培</w:t>
      </w:r>
      <w:r>
        <w:rPr>
          <w:rFonts w:hint="eastAsia" w:ascii="Times New Roman" w:hAnsi="Times New Roman" w:eastAsia="仿宋_GB2312" w:cs="Times New Roman"/>
          <w:i w:val="0"/>
          <w:caps w:val="0"/>
          <w:color w:val="171A1D"/>
          <w:spacing w:val="0"/>
          <w:sz w:val="32"/>
          <w:szCs w:val="32"/>
          <w:shd w:val="clear" w:color="auto" w:fill="FFFFFF"/>
          <w:lang w:val="en-US" w:eastAsia="zh-CN"/>
        </w:rPr>
        <w:t>育</w:t>
      </w:r>
      <w:r>
        <w:rPr>
          <w:rFonts w:hint="default" w:ascii="Times New Roman" w:hAnsi="Times New Roman" w:eastAsia="仿宋_GB2312" w:cs="Times New Roman"/>
          <w:i w:val="0"/>
          <w:caps w:val="0"/>
          <w:color w:val="171A1D"/>
          <w:spacing w:val="0"/>
          <w:sz w:val="32"/>
          <w:szCs w:val="32"/>
          <w:shd w:val="clear" w:color="auto" w:fill="FFFFFF"/>
          <w:lang w:val="en-US" w:eastAsia="zh-CN"/>
        </w:rPr>
        <w:t>分</w:t>
      </w:r>
      <w:r>
        <w:rPr>
          <w:rFonts w:hint="eastAsia" w:ascii="Times New Roman" w:hAnsi="Times New Roman" w:eastAsia="仿宋_GB2312" w:cs="Times New Roman"/>
          <w:i w:val="0"/>
          <w:caps w:val="0"/>
          <w:color w:val="171A1D"/>
          <w:spacing w:val="0"/>
          <w:sz w:val="32"/>
          <w:szCs w:val="32"/>
          <w:shd w:val="clear" w:color="auto" w:fill="FFFFFF"/>
          <w:lang w:val="en-US" w:eastAsia="zh-CN"/>
        </w:rPr>
        <w:t>6</w:t>
      </w:r>
      <w:r>
        <w:rPr>
          <w:rFonts w:hint="default" w:ascii="Times New Roman" w:hAnsi="Times New Roman" w:eastAsia="仿宋_GB2312" w:cs="Times New Roman"/>
          <w:i w:val="0"/>
          <w:caps w:val="0"/>
          <w:color w:val="171A1D"/>
          <w:spacing w:val="0"/>
          <w:sz w:val="32"/>
          <w:szCs w:val="32"/>
          <w:shd w:val="clear" w:color="auto" w:fill="FFFFFF"/>
          <w:lang w:val="en-US" w:eastAsia="zh-CN"/>
        </w:rPr>
        <w:t>期开展，经营管理型</w:t>
      </w:r>
      <w:r>
        <w:rPr>
          <w:rFonts w:hint="eastAsia" w:ascii="Times New Roman" w:hAnsi="Times New Roman" w:eastAsia="仿宋_GB2312" w:cs="Times New Roman"/>
          <w:i w:val="0"/>
          <w:caps w:val="0"/>
          <w:color w:val="171A1D"/>
          <w:spacing w:val="0"/>
          <w:sz w:val="32"/>
          <w:szCs w:val="32"/>
          <w:shd w:val="clear" w:color="auto" w:fill="FFFFFF"/>
          <w:lang w:val="en-US" w:eastAsia="zh-CN"/>
        </w:rPr>
        <w:t>3期130</w:t>
      </w:r>
      <w:r>
        <w:rPr>
          <w:rFonts w:hint="default" w:ascii="Times New Roman" w:hAnsi="Times New Roman" w:eastAsia="仿宋_GB2312" w:cs="Times New Roman"/>
          <w:i w:val="0"/>
          <w:caps w:val="0"/>
          <w:color w:val="171A1D"/>
          <w:spacing w:val="0"/>
          <w:sz w:val="32"/>
          <w:szCs w:val="32"/>
          <w:shd w:val="clear" w:color="auto" w:fill="FFFFFF"/>
          <w:lang w:val="en-US" w:eastAsia="zh-CN"/>
        </w:rPr>
        <w:t>人，</w:t>
      </w:r>
      <w:r>
        <w:rPr>
          <w:rFonts w:hint="eastAsia" w:ascii="仿宋_GB2312" w:hAnsi="仿宋_GB2312" w:eastAsia="仿宋_GB2312" w:cs="仿宋_GB2312"/>
          <w:spacing w:val="-6"/>
          <w:sz w:val="32"/>
          <w:szCs w:val="32"/>
          <w:lang w:val="en-US" w:eastAsia="zh-CN"/>
        </w:rPr>
        <w:t>专业生产型1期</w:t>
      </w:r>
      <w:r>
        <w:rPr>
          <w:rFonts w:hint="eastAsia" w:ascii="Times New Roman" w:hAnsi="Times New Roman" w:eastAsia="仿宋_GB2312" w:cs="Times New Roman"/>
          <w:kern w:val="2"/>
          <w:sz w:val="32"/>
          <w:szCs w:val="32"/>
          <w:lang w:val="en-US" w:eastAsia="zh-CN" w:bidi="ar-SA"/>
        </w:rPr>
        <w:t>50</w:t>
      </w:r>
      <w:r>
        <w:rPr>
          <w:rFonts w:hint="eastAsia" w:ascii="仿宋_GB2312" w:hAnsi="仿宋_GB2312" w:eastAsia="仿宋_GB2312" w:cs="仿宋_GB2312"/>
          <w:spacing w:val="-6"/>
          <w:sz w:val="32"/>
          <w:szCs w:val="32"/>
          <w:lang w:val="en-US" w:eastAsia="zh-CN"/>
        </w:rPr>
        <w:t>人，</w:t>
      </w:r>
      <w:r>
        <w:rPr>
          <w:rFonts w:hint="eastAsia" w:ascii="仿宋_GB2312" w:hAnsi="仿宋_GB2312" w:eastAsia="仿宋_GB2312" w:cs="仿宋_GB2312"/>
          <w:b w:val="0"/>
          <w:bCs w:val="0"/>
          <w:spacing w:val="-6"/>
          <w:sz w:val="32"/>
          <w:szCs w:val="32"/>
          <w:lang w:val="en-US" w:eastAsia="zh-CN"/>
        </w:rPr>
        <w:t>技能服务型1期</w:t>
      </w:r>
      <w:r>
        <w:rPr>
          <w:rFonts w:hint="eastAsia" w:ascii="Times New Roman" w:hAnsi="Times New Roman" w:eastAsia="仿宋_GB2312" w:cs="Times New Roman"/>
          <w:kern w:val="2"/>
          <w:sz w:val="32"/>
          <w:szCs w:val="32"/>
          <w:lang w:val="en-US" w:eastAsia="zh-CN" w:bidi="ar-SA"/>
        </w:rPr>
        <w:t>50</w:t>
      </w:r>
      <w:r>
        <w:rPr>
          <w:rFonts w:hint="eastAsia" w:ascii="仿宋_GB2312" w:hAnsi="仿宋_GB2312" w:eastAsia="仿宋_GB2312" w:cs="仿宋_GB2312"/>
          <w:b w:val="0"/>
          <w:bCs w:val="0"/>
          <w:spacing w:val="-6"/>
          <w:sz w:val="32"/>
          <w:szCs w:val="32"/>
          <w:lang w:val="en-US" w:eastAsia="zh-CN"/>
        </w:rPr>
        <w:t>人</w:t>
      </w:r>
      <w:r>
        <w:rPr>
          <w:rFonts w:hint="eastAsia" w:ascii="Times New Roman" w:hAnsi="Times New Roman" w:eastAsia="仿宋_GB2312" w:cs="Times New Roman"/>
          <w:i w:val="0"/>
          <w:caps w:val="0"/>
          <w:color w:val="171A1D"/>
          <w:spacing w:val="0"/>
          <w:sz w:val="32"/>
          <w:szCs w:val="32"/>
          <w:shd w:val="clear" w:color="auto" w:fill="FFFFFF"/>
          <w:lang w:val="en-US" w:eastAsia="zh-CN"/>
        </w:rPr>
        <w:t>，共计</w:t>
      </w:r>
      <w:r>
        <w:rPr>
          <w:rFonts w:hint="default" w:ascii="Times New Roman" w:hAnsi="Times New Roman" w:eastAsia="仿宋_GB2312" w:cs="Times New Roman"/>
          <w:i w:val="0"/>
          <w:caps w:val="0"/>
          <w:color w:val="171A1D"/>
          <w:spacing w:val="0"/>
          <w:sz w:val="32"/>
          <w:szCs w:val="32"/>
          <w:shd w:val="clear" w:color="auto" w:fill="FFFFFF"/>
          <w:lang w:val="en-US" w:eastAsia="zh-CN"/>
        </w:rPr>
        <w:t>培训学员</w:t>
      </w:r>
      <w:r>
        <w:rPr>
          <w:rFonts w:hint="eastAsia" w:ascii="Times New Roman" w:hAnsi="Times New Roman" w:eastAsia="仿宋_GB2312" w:cs="Times New Roman"/>
          <w:i w:val="0"/>
          <w:caps w:val="0"/>
          <w:color w:val="171A1D"/>
          <w:spacing w:val="0"/>
          <w:sz w:val="32"/>
          <w:szCs w:val="32"/>
          <w:shd w:val="clear" w:color="auto" w:fill="FFFFFF"/>
          <w:lang w:val="en-US" w:eastAsia="zh-CN"/>
        </w:rPr>
        <w:t>230</w:t>
      </w:r>
      <w:r>
        <w:rPr>
          <w:rFonts w:hint="default" w:ascii="Times New Roman" w:hAnsi="Times New Roman" w:eastAsia="仿宋_GB2312" w:cs="Times New Roman"/>
          <w:i w:val="0"/>
          <w:caps w:val="0"/>
          <w:color w:val="171A1D"/>
          <w:spacing w:val="0"/>
          <w:sz w:val="32"/>
          <w:szCs w:val="32"/>
          <w:shd w:val="clear" w:color="auto" w:fill="FFFFFF"/>
          <w:lang w:val="en-US" w:eastAsia="zh-CN"/>
        </w:rPr>
        <w:t>人</w:t>
      </w:r>
      <w:r>
        <w:rPr>
          <w:rFonts w:hint="eastAsia" w:ascii="Times New Roman" w:hAnsi="Times New Roman" w:cs="Times New Roman"/>
          <w:i w:val="0"/>
          <w:caps w:val="0"/>
          <w:color w:val="171A1D"/>
          <w:spacing w:val="0"/>
          <w:sz w:val="32"/>
          <w:szCs w:val="32"/>
          <w:shd w:val="clear" w:color="auto" w:fill="FFFFFF"/>
          <w:lang w:val="en-US" w:eastAsia="zh-CN"/>
        </w:rPr>
        <w:t>；</w:t>
      </w:r>
      <w:r>
        <w:rPr>
          <w:rFonts w:hint="eastAsia" w:ascii="Times New Roman" w:hAnsi="Times New Roman" w:eastAsia="仿宋_GB2312" w:cs="Times New Roman"/>
          <w:i w:val="0"/>
          <w:caps w:val="0"/>
          <w:color w:val="171A1D"/>
          <w:spacing w:val="0"/>
          <w:sz w:val="32"/>
          <w:szCs w:val="32"/>
          <w:shd w:val="clear" w:color="auto" w:fill="FFFFFF"/>
          <w:lang w:val="en-US" w:eastAsia="zh-CN"/>
        </w:rPr>
        <w:t>另农村综合素养提升整村推进专项培训1期51人。</w:t>
      </w:r>
    </w:p>
    <w:p w14:paraId="14CEC4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2.总体绩效目标完成情况分析。</w:t>
      </w:r>
      <w:r>
        <w:rPr>
          <w:rFonts w:hint="default" w:ascii="Times New Roman" w:hAnsi="Times New Roman" w:eastAsia="仿宋_GB2312" w:cs="Times New Roman"/>
          <w:i w:val="0"/>
          <w:caps w:val="0"/>
          <w:color w:val="171A1D"/>
          <w:spacing w:val="0"/>
          <w:sz w:val="32"/>
          <w:szCs w:val="32"/>
          <w:shd w:val="clear" w:color="auto" w:fill="FFFFFF"/>
          <w:lang w:val="en-US" w:eastAsia="zh-CN"/>
        </w:rPr>
        <w:t>通过</w:t>
      </w:r>
      <w:r>
        <w:rPr>
          <w:rFonts w:hint="eastAsia" w:ascii="Times New Roman" w:hAnsi="Times New Roman" w:eastAsia="仿宋_GB2312" w:cs="Times New Roman"/>
          <w:i w:val="0"/>
          <w:caps w:val="0"/>
          <w:color w:val="171A1D"/>
          <w:spacing w:val="0"/>
          <w:sz w:val="32"/>
          <w:szCs w:val="32"/>
          <w:shd w:val="clear" w:color="auto" w:fill="FFFFFF"/>
          <w:lang w:val="en-US" w:eastAsia="zh-CN"/>
        </w:rPr>
        <w:t>课堂教学、实习实训</w:t>
      </w:r>
      <w:r>
        <w:rPr>
          <w:rFonts w:hint="default" w:ascii="Times New Roman" w:hAnsi="Times New Roman" w:eastAsia="仿宋_GB2312" w:cs="Times New Roman"/>
          <w:i w:val="0"/>
          <w:caps w:val="0"/>
          <w:color w:val="171A1D"/>
          <w:spacing w:val="0"/>
          <w:sz w:val="32"/>
          <w:szCs w:val="32"/>
          <w:shd w:val="clear" w:color="auto" w:fill="FFFFFF"/>
          <w:lang w:val="en-US" w:eastAsia="zh-CN"/>
        </w:rPr>
        <w:t>和线上培训相结合的方式，</w:t>
      </w:r>
      <w:r>
        <w:rPr>
          <w:rFonts w:hint="eastAsia" w:ascii="Times New Roman" w:hAnsi="Times New Roman" w:eastAsia="仿宋_GB2312" w:cs="Times New Roman"/>
          <w:i w:val="0"/>
          <w:caps w:val="0"/>
          <w:color w:val="171A1D"/>
          <w:spacing w:val="0"/>
          <w:sz w:val="32"/>
          <w:szCs w:val="32"/>
          <w:shd w:val="clear" w:color="auto" w:fill="FFFFFF"/>
          <w:lang w:val="en-US" w:eastAsia="zh-CN"/>
        </w:rPr>
        <w:t>已全面完成高素质农民230</w:t>
      </w:r>
      <w:r>
        <w:rPr>
          <w:rFonts w:hint="eastAsia" w:ascii="仿宋_GB2312" w:hAnsi="仿宋_GB2312" w:eastAsia="仿宋_GB2312" w:cs="仿宋_GB2312"/>
          <w:color w:val="000000"/>
          <w:sz w:val="32"/>
          <w:szCs w:val="32"/>
          <w:lang w:val="en-US" w:eastAsia="zh-CN"/>
        </w:rPr>
        <w:t>人</w:t>
      </w:r>
      <w:r>
        <w:rPr>
          <w:rFonts w:hint="eastAsia" w:ascii="仿宋_GB2312" w:hAnsi="仿宋_GB2312" w:cs="仿宋_GB2312"/>
          <w:color w:val="000000"/>
          <w:sz w:val="32"/>
          <w:szCs w:val="32"/>
          <w:lang w:val="en-US" w:eastAsia="zh-CN"/>
        </w:rPr>
        <w:t>、</w:t>
      </w:r>
      <w:r>
        <w:rPr>
          <w:rFonts w:hint="eastAsia" w:ascii="Times New Roman" w:hAnsi="Times New Roman" w:eastAsia="仿宋_GB2312" w:cs="Times New Roman"/>
          <w:i w:val="0"/>
          <w:caps w:val="0"/>
          <w:color w:val="171A1D"/>
          <w:spacing w:val="0"/>
          <w:sz w:val="32"/>
          <w:szCs w:val="32"/>
          <w:shd w:val="clear" w:color="auto" w:fill="FFFFFF"/>
          <w:lang w:val="en-US" w:eastAsia="zh-CN"/>
        </w:rPr>
        <w:t>农村综合素养提升整村推进专项培训1期51人</w:t>
      </w:r>
      <w:r>
        <w:rPr>
          <w:rFonts w:hint="eastAsia" w:ascii="仿宋_GB2312" w:hAnsi="仿宋_GB2312" w:eastAsia="仿宋_GB2312" w:cs="仿宋_GB2312"/>
          <w:color w:val="000000"/>
          <w:sz w:val="32"/>
          <w:szCs w:val="32"/>
          <w:lang w:val="en-US" w:eastAsia="zh-CN"/>
        </w:rPr>
        <w:t>的培训任务</w:t>
      </w:r>
      <w:r>
        <w:rPr>
          <w:rFonts w:hint="eastAsia" w:ascii="Times New Roman" w:hAnsi="Times New Roman" w:eastAsia="仿宋_GB2312" w:cs="Times New Roman"/>
          <w:i w:val="0"/>
          <w:caps w:val="0"/>
          <w:color w:val="171A1D"/>
          <w:spacing w:val="0"/>
          <w:sz w:val="32"/>
          <w:szCs w:val="32"/>
          <w:shd w:val="clear" w:color="auto" w:fill="FFFFFF"/>
          <w:lang w:val="en-US" w:eastAsia="zh-CN"/>
        </w:rPr>
        <w:t>。</w:t>
      </w:r>
      <w:r>
        <w:rPr>
          <w:rFonts w:hint="default" w:ascii="Times New Roman" w:hAnsi="Times New Roman" w:eastAsia="仿宋_GB2312" w:cs="Times New Roman"/>
          <w:i w:val="0"/>
          <w:caps w:val="0"/>
          <w:color w:val="171A1D"/>
          <w:spacing w:val="0"/>
          <w:sz w:val="32"/>
          <w:szCs w:val="32"/>
          <w:shd w:val="clear" w:color="auto" w:fill="FFFFFF"/>
          <w:lang w:val="en-US" w:eastAsia="zh-CN"/>
        </w:rPr>
        <w:t>通过项目实施，使参训学员的能力水平和思想素质有了较</w:t>
      </w:r>
      <w:r>
        <w:rPr>
          <w:rFonts w:hint="default" w:ascii="Times New Roman" w:hAnsi="Times New Roman" w:eastAsia="仿宋_GB2312" w:cs="Times New Roman"/>
          <w:i w:val="0"/>
          <w:caps w:val="0"/>
          <w:color w:val="171A1D"/>
          <w:spacing w:val="0"/>
          <w:w w:val="90"/>
          <w:sz w:val="32"/>
          <w:szCs w:val="32"/>
          <w:shd w:val="clear" w:color="auto" w:fill="FFFFFF"/>
          <w:lang w:val="en-US" w:eastAsia="zh-CN"/>
        </w:rPr>
        <w:t>大提升，从而促进了农业转型升级、农村持续进步、农民全面发</w:t>
      </w:r>
      <w:r>
        <w:rPr>
          <w:rFonts w:hint="default" w:ascii="Times New Roman" w:hAnsi="Times New Roman" w:eastAsia="仿宋_GB2312" w:cs="Times New Roman"/>
          <w:i w:val="0"/>
          <w:caps w:val="0"/>
          <w:color w:val="171A1D"/>
          <w:spacing w:val="0"/>
          <w:sz w:val="32"/>
          <w:szCs w:val="32"/>
          <w:shd w:val="clear" w:color="auto" w:fill="FFFFFF"/>
          <w:lang w:val="en-US" w:eastAsia="zh-CN"/>
        </w:rPr>
        <w:t>展。</w:t>
      </w:r>
    </w:p>
    <w:p w14:paraId="291EFE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3.各项指标完成情况分析。产出指标、效益指标、满意度指标都达到既定目标</w:t>
      </w:r>
    </w:p>
    <w:p w14:paraId="300F3D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14:paraId="0F07A3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cs="仿宋_GB2312"/>
          <w:i w:val="0"/>
          <w:iCs w:val="0"/>
          <w:color w:val="000000"/>
          <w:kern w:val="0"/>
          <w:sz w:val="32"/>
          <w:szCs w:val="32"/>
          <w:u w:val="none"/>
          <w:lang w:val="en-US" w:eastAsia="zh-CN" w:bidi="ar"/>
        </w:rPr>
        <w:t>无</w:t>
      </w:r>
    </w:p>
    <w:p w14:paraId="5A2AB3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六、绩效自评结果拟应用和公开情况</w:t>
      </w:r>
    </w:p>
    <w:p w14:paraId="07D8A0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14:paraId="0C002A75">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lang w:eastAsia="zh-CN"/>
        </w:rPr>
      </w:pPr>
      <w:r>
        <w:rPr>
          <w:rFonts w:hint="eastAsia" w:ascii="黑体" w:hAnsi="黑体" w:eastAsia="黑体" w:cs="黑体"/>
          <w:sz w:val="32"/>
          <w:szCs w:val="32"/>
          <w:u w:val="none"/>
          <w:lang w:eastAsia="zh-CN"/>
        </w:rPr>
        <w:t>其他需要说明的问题</w:t>
      </w:r>
    </w:p>
    <w:p w14:paraId="64A3EA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lang w:eastAsia="zh-CN"/>
        </w:rPr>
      </w:pPr>
      <w:r>
        <w:rPr>
          <w:rFonts w:hint="eastAsia"/>
          <w:lang w:eastAsia="zh-CN"/>
        </w:rPr>
        <w:t>无</w:t>
      </w:r>
    </w:p>
    <w:p w14:paraId="45B606D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lang w:eastAsia="zh-CN"/>
        </w:rPr>
      </w:pPr>
    </w:p>
    <w:p w14:paraId="7781A7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lang w:eastAsia="zh-CN"/>
        </w:rPr>
      </w:pPr>
    </w:p>
    <w:p w14:paraId="30A256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firstLine="3200" w:firstLineChars="1000"/>
        <w:textAlignment w:val="auto"/>
        <w:rPr>
          <w:rFonts w:hint="eastAsia"/>
          <w:lang w:eastAsia="zh-CN"/>
        </w:rPr>
      </w:pPr>
      <w:r>
        <w:rPr>
          <w:rFonts w:hint="eastAsia"/>
          <w:lang w:eastAsia="zh-CN"/>
        </w:rPr>
        <w:t>民乐县农村经营指导站</w:t>
      </w:r>
    </w:p>
    <w:p w14:paraId="7EB551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160" w:firstLineChars="1300"/>
        <w:textAlignment w:val="auto"/>
        <w:rPr>
          <w:rFonts w:hint="default"/>
          <w:lang w:val="en-US" w:eastAsia="zh-CN"/>
        </w:rPr>
      </w:pPr>
      <w:r>
        <w:rPr>
          <w:rFonts w:hint="eastAsia"/>
          <w:lang w:val="en-US" w:eastAsia="zh-CN"/>
        </w:rPr>
        <w:t>2025年3月5</w:t>
      </w:r>
      <w:bookmarkStart w:id="0" w:name="_GoBack"/>
      <w:bookmarkEnd w:id="0"/>
      <w:r>
        <w:rPr>
          <w:rFonts w:hint="eastAsia"/>
          <w:lang w:val="en-US" w:eastAsia="zh-CN"/>
        </w:rPr>
        <w:t>日</w:t>
      </w:r>
    </w:p>
    <w:sectPr>
      <w:footerReference r:id="rId3" w:type="default"/>
      <w:pgSz w:w="11906" w:h="16838"/>
      <w:pgMar w:top="1497" w:right="1684" w:bottom="1667" w:left="1684" w:header="851" w:footer="992" w:gutter="0"/>
      <w:pgNumType w:fmt="numberInDash" w:start="1"/>
      <w:cols w:space="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018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F9F38">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3F9F38">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110E2"/>
    <w:multiLevelType w:val="singleLevel"/>
    <w:tmpl w:val="9A6110E2"/>
    <w:lvl w:ilvl="0" w:tentative="0">
      <w:start w:val="7"/>
      <w:numFmt w:val="chineseCounting"/>
      <w:suff w:val="nothing"/>
      <w:lvlText w:val="%1、"/>
      <w:lvlJc w:val="left"/>
      <w:rPr>
        <w:rFonts w:hint="eastAsia" w:ascii="黑体" w:hAnsi="黑体" w:eastAsia="黑体" w:cs="黑体"/>
      </w:rPr>
    </w:lvl>
  </w:abstractNum>
  <w:abstractNum w:abstractNumId="1">
    <w:nsid w:val="31B4DA5A"/>
    <w:multiLevelType w:val="singleLevel"/>
    <w:tmpl w:val="31B4DA5A"/>
    <w:lvl w:ilvl="0" w:tentative="0">
      <w:start w:val="1"/>
      <w:numFmt w:val="chineseCounting"/>
      <w:suff w:val="nothing"/>
      <w:lvlText w:val="（%1）"/>
      <w:lvlJc w:val="left"/>
      <w:rPr>
        <w:rFonts w:hint="eastAsia"/>
      </w:rPr>
    </w:lvl>
  </w:abstractNum>
  <w:abstractNum w:abstractNumId="2">
    <w:nsid w:val="59D9FDC2"/>
    <w:multiLevelType w:val="singleLevel"/>
    <w:tmpl w:val="59D9FDC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MWFmYjZlYjk3MTA5MWUxZjc5ZjcwNmY3ZGEwOWMifQ=="/>
    <w:docVar w:name="KSO_WPS_MARK_KEY" w:val="11304df1-8ec4-4904-b37c-fe2467db03be"/>
  </w:docVars>
  <w:rsids>
    <w:rsidRoot w:val="0B77034F"/>
    <w:rsid w:val="00494FFB"/>
    <w:rsid w:val="016675CF"/>
    <w:rsid w:val="027A5940"/>
    <w:rsid w:val="02B5737B"/>
    <w:rsid w:val="042C63B0"/>
    <w:rsid w:val="05C429DC"/>
    <w:rsid w:val="05FB64DB"/>
    <w:rsid w:val="0B372620"/>
    <w:rsid w:val="0B77034F"/>
    <w:rsid w:val="10121C6D"/>
    <w:rsid w:val="122B4561"/>
    <w:rsid w:val="12672448"/>
    <w:rsid w:val="12C164CC"/>
    <w:rsid w:val="1516303C"/>
    <w:rsid w:val="17AC14E3"/>
    <w:rsid w:val="19BF25EC"/>
    <w:rsid w:val="1B450425"/>
    <w:rsid w:val="1CFF0AC4"/>
    <w:rsid w:val="1E13775B"/>
    <w:rsid w:val="2164183D"/>
    <w:rsid w:val="2358371B"/>
    <w:rsid w:val="26804716"/>
    <w:rsid w:val="26995AE5"/>
    <w:rsid w:val="26F91EBD"/>
    <w:rsid w:val="27B23302"/>
    <w:rsid w:val="28665890"/>
    <w:rsid w:val="2E362201"/>
    <w:rsid w:val="35A950FB"/>
    <w:rsid w:val="35B91D00"/>
    <w:rsid w:val="38F7130C"/>
    <w:rsid w:val="397E74D7"/>
    <w:rsid w:val="3DC62CBC"/>
    <w:rsid w:val="40D21E6C"/>
    <w:rsid w:val="41B929FF"/>
    <w:rsid w:val="45690F4E"/>
    <w:rsid w:val="458172D1"/>
    <w:rsid w:val="46A77952"/>
    <w:rsid w:val="48260364"/>
    <w:rsid w:val="49DC3DB7"/>
    <w:rsid w:val="4B9D4B4F"/>
    <w:rsid w:val="50CD0D54"/>
    <w:rsid w:val="56393BBC"/>
    <w:rsid w:val="5AA80B45"/>
    <w:rsid w:val="5FF76DFD"/>
    <w:rsid w:val="60253931"/>
    <w:rsid w:val="650C5F7A"/>
    <w:rsid w:val="65912ECC"/>
    <w:rsid w:val="6E82467D"/>
    <w:rsid w:val="6F0E4B35"/>
    <w:rsid w:val="70E14D90"/>
    <w:rsid w:val="721354F5"/>
    <w:rsid w:val="731233A0"/>
    <w:rsid w:val="7CDE6F23"/>
    <w:rsid w:val="7D1E2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黑体"/>
      <w:kern w:val="2"/>
      <w:sz w:val="21"/>
      <w:szCs w:val="22"/>
      <w:lang w:val="en-US" w:eastAsia="zh-CN" w:bidi="ar-SA"/>
    </w:rPr>
  </w:style>
  <w:style w:type="paragraph" w:customStyle="1" w:styleId="3">
    <w:name w:val="p0"/>
    <w:basedOn w:val="1"/>
    <w:next w:val="4"/>
    <w:qFormat/>
    <w:uiPriority w:val="0"/>
    <w:pPr>
      <w:widowControl/>
    </w:pPr>
    <w:rPr>
      <w:kern w:val="0"/>
      <w:szCs w:val="21"/>
    </w:rPr>
  </w:style>
  <w:style w:type="paragraph" w:styleId="4">
    <w:name w:val="index 9"/>
    <w:basedOn w:val="1"/>
    <w:next w:val="1"/>
    <w:qFormat/>
    <w:uiPriority w:val="0"/>
    <w:pPr>
      <w:ind w:left="1600" w:leftChars="1600"/>
    </w:pPr>
    <w:rPr>
      <w:rFonts w:ascii="Times New Roman" w:hAnsi="Times New Roman" w:eastAsia="宋体" w:cs="Times New Roman"/>
    </w:rPr>
  </w:style>
  <w:style w:type="paragraph" w:styleId="5">
    <w:name w:val="Body Text Indent 2"/>
    <w:basedOn w:val="1"/>
    <w:next w:val="2"/>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Body Text Indent 21"/>
    <w:basedOn w:val="1"/>
    <w:qFormat/>
    <w:uiPriority w:val="0"/>
    <w:pPr>
      <w:spacing w:before="100" w:beforeAutospacing="1" w:after="100" w:afterAutospacing="1" w:line="480" w:lineRule="auto"/>
      <w:ind w:left="200" w:leftChars="200"/>
    </w:pPr>
    <w:rPr>
      <w:rFonts w:eastAsia="方正小标宋简体"/>
      <w:kern w:val="0"/>
      <w:sz w:val="32"/>
      <w:szCs w:val="32"/>
    </w:rPr>
  </w:style>
  <w:style w:type="paragraph" w:customStyle="1" w:styleId="12">
    <w:name w:val="正文-公1"/>
    <w:basedOn w:val="1"/>
    <w:qFormat/>
    <w:uiPriority w:val="0"/>
    <w:pPr>
      <w:ind w:firstLine="200" w:firstLineChars="200"/>
    </w:pPr>
    <w:rPr>
      <w:color w:val="000000"/>
    </w:r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spacing w:after="120" w:afterLines="0"/>
      <w:ind w:left="420" w:leftChars="200"/>
    </w:pPr>
  </w:style>
  <w:style w:type="paragraph" w:customStyle="1" w:styleId="15">
    <w:name w:val="List Paragraph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2901</Words>
  <Characters>3080</Characters>
  <Lines>0</Lines>
  <Paragraphs>0</Paragraphs>
  <TotalTime>48</TotalTime>
  <ScaleCrop>false</ScaleCrop>
  <LinksUpToDate>false</LinksUpToDate>
  <CharactersWithSpaces>3091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2022-01-25T02:01:00Z</dcterms:created>
  <dc:creator>Administrator</dc:creator>
  <cp:lastModifiedBy>落羽</cp:lastModifiedBy>
  <cp:lastPrinted>2023-06-13T08:38:00Z</cp:lastPrinted>
  <dcterms:modified xsi:type="dcterms:W3CDTF">2025-09-16T02:49:52Z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FC0ABE26544A452098638F30C01672AA_13</vt:lpwstr>
  </property>
  <property fmtid="{D5CDD505-2E9C-101B-9397-08002B2CF9AE}" pid="4" name="KSOTemplateDocerSaveRecord">
    <vt:lpwstr>eyJoZGlkIjoiNWE1NzNmM2QwZWIxNTdmZDJjZTBiZjYzNmI3NGQ5MGIiLCJ1c2VySWQiOiI0MzM5MjQxNTMifQ==</vt:lpwstr>
  </property>
</Properties>
</file>