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民乐县挂牌督战户帮扶措施落实情况统计表</w:t>
      </w:r>
    </w:p>
    <w:bookmarkEnd w:id="0"/>
    <w:tbl>
      <w:tblPr>
        <w:tblStyle w:val="4"/>
        <w:tblW w:w="131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96"/>
        <w:gridCol w:w="820"/>
        <w:gridCol w:w="1194"/>
        <w:gridCol w:w="969"/>
        <w:gridCol w:w="4426"/>
        <w:gridCol w:w="3257"/>
        <w:gridCol w:w="10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填报单位（盖章）：                             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 xml:space="preserve">            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填报日期：2021年1月10日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当前存在的主要困难和问题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帮扶措施落实情况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1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15"/>
          <w:lang w:val="en-US" w:eastAsia="zh-CN"/>
        </w:rPr>
        <w:t xml:space="preserve">          领导签字：                                        填报人：                      联系电话：</w:t>
      </w:r>
    </w:p>
    <w:p>
      <w:pPr>
        <w:pStyle w:val="2"/>
        <w:rPr>
          <w:rFonts w:hint="default" w:ascii="仿宋_GB2312" w:hAnsi="仿宋_GB2312" w:eastAsia="仿宋_GB2312" w:cs="仿宋_GB2312"/>
          <w:sz w:val="21"/>
          <w:szCs w:val="15"/>
          <w:lang w:val="en-US" w:eastAsia="zh-CN"/>
        </w:rPr>
      </w:pPr>
    </w:p>
    <w:p>
      <w:pPr>
        <w:pStyle w:val="2"/>
      </w:pPr>
      <w:r>
        <w:rPr>
          <w:rFonts w:hint="eastAsia" w:ascii="仿宋_GB2312" w:hAnsi="仿宋_GB2312" w:eastAsia="仿宋_GB2312" w:cs="仿宋_GB2312"/>
          <w:sz w:val="21"/>
          <w:szCs w:val="15"/>
          <w:lang w:val="en-US" w:eastAsia="zh-CN"/>
        </w:rPr>
        <w:t>填表说明：1.各帮扶单位积极与相关镇沟通联系，以镇为单位填报民乐县挂牌督战户帮扶措施落实情况统计表；                                   2.县委宣传部、县教育局、县卫健局、县医保局、县住建局、县水务局、县人社局、县民政局、县团县委、县工信局、县残联、县工会、县文联、县科协等单位，结合本单位落实的各项帮扶措施，认真填写民乐县挂牌督战户帮扶措施落实情况统计表。</w:t>
      </w:r>
    </w:p>
    <w:sectPr>
      <w:pgSz w:w="16838" w:h="11906" w:orient="landscape"/>
      <w:pgMar w:top="1440" w:right="1800" w:bottom="1440" w:left="1800" w:header="851" w:footer="113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72E4"/>
    <w:rsid w:val="73317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2021-01-12T07:03:00Z</dcterms:created>
  <dc:creator>祝兆庆</dc:creator>
  <cp:lastModifiedBy>祝兆庆</cp:lastModifiedBy>
  <dcterms:modified xsi:type="dcterms:W3CDTF">2021-01-12T07:04:46Z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