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ind w:right="-31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民乐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市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）水龙头水质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bookmarkEnd w:id="0"/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季监测□   年监测□</w:t>
      </w:r>
    </w:p>
    <w:p>
      <w:pPr>
        <w:spacing w:line="480" w:lineRule="exact"/>
        <w:ind w:firstLine="280" w:firstLineChars="10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合格</w:t>
            </w:r>
            <w:r>
              <w:rPr>
                <w:rFonts w:ascii="宋体" w:hAnsi="宋体" w:cs="仿宋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仿宋"/>
                <w:sz w:val="21"/>
                <w:szCs w:val="21"/>
              </w:rPr>
              <w:t>和味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8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9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cs="仿宋"/>
                <w:sz w:val="21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10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消毒剂指标</w:t>
            </w:r>
            <w:r>
              <w:rPr>
                <w:rFonts w:ascii="宋体" w:hAnsi="宋体" w:cs="仿宋"/>
                <w:sz w:val="21"/>
                <w:szCs w:val="21"/>
              </w:rPr>
              <w:t>（</w:t>
            </w:r>
            <w:r>
              <w:rPr>
                <w:rFonts w:hint="eastAsia" w:ascii="宋体" w:hAnsi="宋体" w:cs="仿宋"/>
                <w:sz w:val="21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 w:val="21"/>
                <w:szCs w:val="21"/>
              </w:rPr>
              <w:t>mg/L</w:t>
            </w:r>
            <w:r>
              <w:rPr>
                <w:rFonts w:ascii="宋体" w:hAnsi="宋体" w:cs="仿宋"/>
                <w:sz w:val="21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总大肠菌群/(MPN/100mL或CFU/100mL)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4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樊春燕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0936-4418325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（盖章）报告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WVmMmMyNGQ3N2FmM2I3NDgxZmQzMjNjNWQ1ODIifQ=="/>
  </w:docVars>
  <w:rsids>
    <w:rsidRoot w:val="4ABA2CD5"/>
    <w:rsid w:val="4AB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2023-04-20T02:51:00Z</dcterms:created>
  <dc:creator>WPS_185256130</dc:creator>
  <cp:lastModifiedBy>WPS_185256130</cp:lastModifiedBy>
  <dcterms:modified xsi:type="dcterms:W3CDTF">2023-04-20T09:29:00Z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92274612E68F4F54BE5E750F482CD362_11</vt:lpwstr>
  </property>
</Properties>
</file>