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民乐</w:t>
      </w:r>
      <w:r>
        <w:rPr>
          <w:rFonts w:ascii="宋体" w:hAnsi="宋体"/>
          <w:b/>
          <w:bCs/>
          <w:sz w:val="32"/>
          <w:szCs w:val="32"/>
        </w:rPr>
        <w:t>县</w:t>
      </w:r>
      <w:r>
        <w:rPr>
          <w:rFonts w:hint="eastAsia" w:ascii="宋体" w:hAnsi="宋体"/>
          <w:b/>
          <w:bCs/>
          <w:sz w:val="32"/>
          <w:szCs w:val="32"/>
        </w:rPr>
        <w:t>水龙头水质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280" w:firstLineChars="100"/>
        <w:rPr>
          <w:rFonts w:ascii="宋体" w:hAnsi="宋体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</w:t>
      </w:r>
      <w:r>
        <w:rPr>
          <w:rFonts w:hint="eastAsia" w:ascii="宋体" w:hAnsi="宋体" w:cs="仿宋"/>
          <w:color w:val="000000"/>
          <w:sz w:val="28"/>
          <w:szCs w:val="28"/>
        </w:rPr>
        <w:sym w:font="Wingdings 2" w:char="0052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季监测□   年监测□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</w:p>
    <w:tbl>
      <w:tblPr>
        <w:tblStyle w:val="6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序号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检测指标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检测份数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合格</w:t>
            </w:r>
            <w:r>
              <w:rPr>
                <w:rFonts w:ascii="宋体" w:hAnsi="宋体" w:cs="仿宋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色度（铂钴色度单位）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浑浊度（散射浑浊度单位）/NTU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臭和味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4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肉眼可见物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5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pH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6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铁（mg/L）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7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锰（mg/L）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8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耗氧量（mg/L）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9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氨氮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10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消毒剂指标</w:t>
            </w:r>
            <w:r>
              <w:rPr>
                <w:rFonts w:ascii="宋体" w:hAnsi="宋体" w:cs="仿宋"/>
                <w:szCs w:val="21"/>
              </w:rPr>
              <w:t>（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二氧化氯</w:t>
            </w:r>
            <w:r>
              <w:rPr>
                <w:rFonts w:hint="eastAsia" w:ascii="宋体" w:hAnsi="宋体" w:cs="仿宋"/>
                <w:szCs w:val="21"/>
              </w:rPr>
              <w:t>mg/L</w:t>
            </w:r>
            <w:r>
              <w:rPr>
                <w:rFonts w:ascii="宋体" w:hAnsi="宋体" w:cs="仿宋"/>
                <w:szCs w:val="21"/>
              </w:rPr>
              <w:t>）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11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菌落总数 (CFU/mL)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12</w:t>
            </w:r>
          </w:p>
        </w:tc>
        <w:tc>
          <w:tcPr>
            <w:tcW w:w="5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总大肠菌群/(MPN/100mL或CFU/100mL)</w:t>
            </w:r>
          </w:p>
        </w:tc>
        <w:tc>
          <w:tcPr>
            <w:tcW w:w="13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center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责任</w:t>
      </w:r>
      <w:r>
        <w:rPr>
          <w:rFonts w:ascii="宋体" w:hAnsi="宋体"/>
          <w:sz w:val="28"/>
          <w:szCs w:val="28"/>
        </w:rPr>
        <w:t>报告人：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樊春燕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</w:rPr>
        <w:t xml:space="preserve">       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0936-4418325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left"/>
        <w:rPr>
          <w:rFonts w:hint="eastAsia" w:ascii="宋体" w:hAnsi="宋体"/>
          <w:sz w:val="28"/>
          <w:szCs w:val="28"/>
          <w:u w:val="none"/>
          <w:lang w:eastAsia="zh-CN"/>
        </w:rPr>
      </w:pPr>
      <w:r>
        <w:rPr>
          <w:rFonts w:hint="eastAsia" w:ascii="宋体" w:hAnsi="宋体"/>
          <w:sz w:val="28"/>
          <w:szCs w:val="28"/>
        </w:rPr>
        <w:t>报告单位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民乐县疾控中心</w:t>
      </w:r>
      <w:r>
        <w:rPr>
          <w:rFonts w:hint="eastAsia" w:ascii="宋体" w:hAnsi="宋体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sz w:val="28"/>
          <w:szCs w:val="28"/>
        </w:rPr>
        <w:t>（盖章）报告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6 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20" w:firstLineChars="100"/>
        <w:jc w:val="center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  <w:u w:val="none"/>
          <w:lang w:eastAsia="zh-CN"/>
        </w:rPr>
        <w:t>民乐</w:t>
      </w:r>
      <w:r>
        <w:rPr>
          <w:rFonts w:ascii="宋体" w:hAnsi="宋体"/>
          <w:b/>
          <w:bCs/>
          <w:sz w:val="32"/>
          <w:szCs w:val="32"/>
        </w:rPr>
        <w:t>县</w:t>
      </w:r>
      <w:r>
        <w:rPr>
          <w:rFonts w:hint="eastAsia" w:ascii="宋体" w:hAnsi="宋体"/>
          <w:b/>
          <w:bCs/>
          <w:sz w:val="32"/>
          <w:szCs w:val="32"/>
        </w:rPr>
        <w:t>水龙头水质</w:t>
      </w:r>
      <w:r>
        <w:rPr>
          <w:rFonts w:ascii="宋体" w:hAnsi="宋体"/>
          <w:b/>
          <w:bCs/>
          <w:sz w:val="32"/>
          <w:szCs w:val="32"/>
        </w:rPr>
        <w:t>监测结果</w:t>
      </w:r>
      <w:r>
        <w:rPr>
          <w:rFonts w:hint="eastAsia" w:ascii="宋体" w:hAnsi="宋体"/>
          <w:b/>
          <w:bCs/>
          <w:sz w:val="32"/>
          <w:szCs w:val="32"/>
        </w:rPr>
        <w:t>上报</w:t>
      </w:r>
      <w:r>
        <w:rPr>
          <w:rFonts w:ascii="宋体" w:hAnsi="宋体"/>
          <w:b/>
          <w:bCs/>
          <w:sz w:val="32"/>
          <w:szCs w:val="32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监测类型：月监测□  季监测</w:t>
      </w:r>
      <w:r>
        <w:rPr>
          <w:rFonts w:hint="eastAsia" w:ascii="宋体" w:hAnsi="宋体" w:cs="仿宋"/>
          <w:color w:val="000000"/>
          <w:sz w:val="28"/>
          <w:szCs w:val="28"/>
        </w:rPr>
        <w:sym w:font="Wingdings 2" w:char="0052"/>
      </w:r>
      <w:r>
        <w:rPr>
          <w:rFonts w:hint="eastAsia" w:ascii="宋体" w:hAnsi="宋体" w:cs="仿宋"/>
          <w:color w:val="000000"/>
          <w:sz w:val="28"/>
          <w:szCs w:val="28"/>
        </w:rPr>
        <w:t xml:space="preserve">   年监测□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宋体" w:hAnsi="宋体" w:cs="仿宋"/>
          <w:color w:val="000000"/>
          <w:sz w:val="28"/>
          <w:szCs w:val="28"/>
        </w:rPr>
      </w:pPr>
      <w:r>
        <w:rPr>
          <w:rFonts w:hint="eastAsia" w:ascii="宋体" w:hAnsi="宋体" w:cs="仿宋"/>
          <w:color w:val="000000"/>
          <w:sz w:val="28"/>
          <w:szCs w:val="28"/>
        </w:rPr>
        <w:t>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宋体" w:hAnsi="宋体" w:cs="仿宋"/>
          <w:color w:val="000000"/>
          <w:sz w:val="28"/>
          <w:szCs w:val="28"/>
        </w:rPr>
        <w:t>月/第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宋体" w:hAnsi="宋体" w:cs="仿宋"/>
          <w:color w:val="000000"/>
          <w:sz w:val="28"/>
          <w:szCs w:val="28"/>
        </w:rPr>
        <w:t>季度</w:t>
      </w:r>
    </w:p>
    <w:tbl>
      <w:tblPr>
        <w:tblStyle w:val="6"/>
        <w:tblW w:w="8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261"/>
        <w:gridCol w:w="131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序号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检测指标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检测份数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合格</w:t>
            </w:r>
            <w:r>
              <w:rPr>
                <w:rFonts w:ascii="宋体" w:hAnsi="宋体" w:cs="仿宋"/>
                <w:szCs w:val="21"/>
              </w:rPr>
              <w:t>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色度（铂钴色度单位）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浑浊度（散射浑浊度单位）/NTU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臭和味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肉眼可见物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ascii="宋体" w:hAnsi="宋体" w:cs="仿宋"/>
                <w:szCs w:val="21"/>
              </w:rPr>
              <w:t>pH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6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铁（mg/L）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</w:rPr>
              <w:t>7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锰（mg/L）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铜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锌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铝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镉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硒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砷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铅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汞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16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六价铬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17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耗氧量（mg/L）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硫酸盐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氯化物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20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氟化物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溶解性总固体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总硬度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氨氮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硝酸盐氮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氯酸盐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26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亚氯酸盐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27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挥发性酚类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28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阴离子合成洗涤剂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29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氰化物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30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三氯甲烷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31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四氯化碳</w:t>
            </w:r>
            <w:r>
              <w:rPr>
                <w:rFonts w:hint="eastAsia" w:ascii="宋体" w:hAnsi="宋体" w:cs="仿宋"/>
                <w:szCs w:val="21"/>
              </w:rPr>
              <w:t>（mg/L）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32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消毒剂指标</w:t>
            </w:r>
            <w:r>
              <w:rPr>
                <w:rFonts w:ascii="宋体" w:hAnsi="宋体" w:cs="仿宋"/>
                <w:szCs w:val="21"/>
              </w:rPr>
              <w:t>（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二氧化氯</w:t>
            </w:r>
            <w:r>
              <w:rPr>
                <w:rFonts w:hint="eastAsia" w:ascii="宋体" w:hAnsi="宋体" w:cs="仿宋"/>
                <w:szCs w:val="21"/>
                <w:lang w:val="en-US" w:eastAsia="zh-CN"/>
              </w:rPr>
              <w:t>mg/L</w:t>
            </w:r>
            <w:r>
              <w:rPr>
                <w:rFonts w:ascii="宋体" w:hAnsi="宋体" w:cs="仿宋"/>
                <w:szCs w:val="21"/>
              </w:rPr>
              <w:t>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cs="仿宋"/>
                <w:bCs/>
                <w:szCs w:val="21"/>
              </w:rPr>
            </w:pPr>
            <w:r>
              <w:rPr>
                <w:rFonts w:hint="eastAsia" w:ascii="宋体" w:hAnsi="宋体" w:cs="仿宋"/>
                <w:bCs/>
                <w:szCs w:val="21"/>
                <w:lang w:val="en-US" w:eastAsia="zh-CN"/>
              </w:rPr>
              <w:t>33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菌落总数 (CFU/mL)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34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宋体" w:cs="仿宋"/>
                <w:szCs w:val="21"/>
              </w:rPr>
            </w:pPr>
            <w:r>
              <w:rPr>
                <w:rFonts w:hint="eastAsia" w:ascii="宋体" w:hAnsi="宋体" w:cs="仿宋"/>
                <w:szCs w:val="21"/>
              </w:rPr>
              <w:t>总大肠菌群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仿宋"/>
                <w:szCs w:val="21"/>
              </w:rPr>
              <w:t>MPN/100mL或CFU/100mL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35</w:t>
            </w:r>
          </w:p>
        </w:tc>
        <w:tc>
          <w:tcPr>
            <w:tcW w:w="526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宋体" w:hAnsi="宋体" w:eastAsia="宋体" w:cs="仿宋"/>
                <w:szCs w:val="21"/>
                <w:lang w:eastAsia="zh-CN"/>
              </w:rPr>
            </w:pPr>
            <w:r>
              <w:rPr>
                <w:rFonts w:hint="eastAsia" w:ascii="宋体" w:hAnsi="宋体" w:cs="仿宋"/>
                <w:szCs w:val="21"/>
                <w:lang w:eastAsia="zh-CN"/>
              </w:rPr>
              <w:t>大肠埃希菌（</w:t>
            </w:r>
            <w:r>
              <w:rPr>
                <w:rFonts w:hint="eastAsia" w:ascii="宋体" w:hAnsi="宋体" w:cs="仿宋"/>
                <w:szCs w:val="21"/>
              </w:rPr>
              <w:t>MPN/100mL或CFU/100mL</w:t>
            </w:r>
            <w:r>
              <w:rPr>
                <w:rFonts w:hint="eastAsia" w:ascii="宋体" w:hAnsi="宋体" w:cs="仿宋"/>
                <w:szCs w:val="21"/>
                <w:lang w:eastAsia="zh-CN"/>
              </w:rPr>
              <w:t>）</w:t>
            </w:r>
          </w:p>
        </w:tc>
        <w:tc>
          <w:tcPr>
            <w:tcW w:w="13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宋体" w:hAnsi="宋体" w:cs="仿宋"/>
                <w:szCs w:val="21"/>
                <w:lang w:val="en-US" w:eastAsia="zh-CN"/>
              </w:rPr>
            </w:pPr>
            <w:r>
              <w:rPr>
                <w:rFonts w:hint="eastAsia" w:ascii="宋体" w:hAnsi="宋体" w:cs="仿宋"/>
                <w:szCs w:val="21"/>
                <w:lang w:val="en-US" w:eastAsia="zh-CN"/>
              </w:rPr>
              <w:t>67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left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left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责任</w:t>
      </w:r>
      <w:r>
        <w:rPr>
          <w:rFonts w:ascii="宋体" w:hAnsi="宋体"/>
          <w:sz w:val="28"/>
          <w:szCs w:val="28"/>
        </w:rPr>
        <w:t>报告人：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樊春燕      </w:t>
      </w:r>
      <w:r>
        <w:rPr>
          <w:rFonts w:ascii="宋体" w:hAnsi="宋体"/>
          <w:sz w:val="28"/>
          <w:szCs w:val="28"/>
        </w:rPr>
        <w:t xml:space="preserve">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联系电话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0936-4418325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-31"/>
        <w:jc w:val="left"/>
        <w:rPr>
          <w:rFonts w:hint="default" w:ascii="宋体" w:hAnsi="宋体"/>
          <w:sz w:val="28"/>
          <w:szCs w:val="28"/>
          <w:u w:val="none"/>
          <w:lang w:val="en-US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440" w:right="1800" w:bottom="1440" w:left="1800" w:header="851" w:footer="1531" w:gutter="0"/>
          <w:pgNumType w:fmt="numberInDash"/>
          <w:cols w:space="425" w:num="1"/>
          <w:docGrid w:type="linesAndChars" w:linePitch="584" w:charSpace="117"/>
        </w:sectPr>
      </w:pPr>
      <w:r>
        <w:rPr>
          <w:rFonts w:hint="eastAsia" w:ascii="宋体" w:hAnsi="宋体"/>
          <w:sz w:val="28"/>
          <w:szCs w:val="28"/>
        </w:rPr>
        <w:t>报告单位</w:t>
      </w:r>
      <w:r>
        <w:rPr>
          <w:rFonts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民乐县疾控中心</w:t>
      </w:r>
      <w:r>
        <w:rPr>
          <w:rFonts w:hint="eastAsia" w:ascii="宋体" w:hAnsi="宋体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sz w:val="28"/>
          <w:szCs w:val="28"/>
        </w:rPr>
        <w:t>（盖章）  报告</w:t>
      </w:r>
      <w:r>
        <w:rPr>
          <w:rFonts w:ascii="宋体" w:hAnsi="宋体"/>
          <w:sz w:val="28"/>
          <w:szCs w:val="28"/>
        </w:rPr>
        <w:t>时间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2023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6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月</w:t>
      </w:r>
    </w:p>
    <w:p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B8B687-B342-4BCB-9FA4-FA804B2F542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264EB0-16A1-457A-BEDF-2371ED6D5F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A72D1B3-656E-471B-95E4-7006CD3D42DF}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A47CEFA-88F6-4285-9185-7560B44EA02A}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9D25FA7F-819D-4776-994A-9FED256AEEA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right="420" w:rightChars="200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- 4 -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kMTkxYWNhZTVjNWEwYTIxMTI0MWIxZmEzOTJlZDEifQ=="/>
  </w:docVars>
  <w:rsids>
    <w:rsidRoot w:val="04EE66D8"/>
    <w:rsid w:val="04EE66D8"/>
    <w:rsid w:val="1454642A"/>
    <w:rsid w:val="1DAD5941"/>
    <w:rsid w:val="423970F4"/>
    <w:rsid w:val="5A76127D"/>
    <w:rsid w:val="68077B2E"/>
    <w:rsid w:val="78A8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line="360" w:lineRule="auto"/>
      <w:ind w:firstLine="640" w:firstLineChars="200"/>
    </w:pPr>
    <w:rPr>
      <w:rFonts w:ascii="仿宋_GB2312" w:hAnsi="宋体"/>
      <w:color w:val="000000"/>
    </w:rPr>
  </w:style>
  <w:style w:type="paragraph" w:styleId="3">
    <w:name w:val="Body Text"/>
    <w:basedOn w:val="1"/>
    <w:qFormat/>
    <w:uiPriority w:val="0"/>
    <w:pPr>
      <w:spacing w:before="73"/>
      <w:ind w:left="117"/>
    </w:pPr>
    <w:rPr>
      <w:rFonts w:ascii="Microsoft JhengHei" w:hAnsi="Microsoft JhengHei" w:eastAsia="Microsoft JhengHei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2924</Words>
  <Characters>3342</Characters>
  <Lines>0</Lines>
  <Paragraphs>0</Paragraphs>
  <TotalTime>29</TotalTime>
  <ScaleCrop>false</ScaleCrop>
  <LinksUpToDate>false</LinksUpToDate>
  <CharactersWithSpaces>3511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2023-05-18T09:01:00Z</dcterms:created>
  <dc:creator>hellokitty</dc:creator>
  <cp:lastModifiedBy>WPS_185256130</cp:lastModifiedBy>
  <dcterms:modified xsi:type="dcterms:W3CDTF">2023-06-20T09:22:14Z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07AB9F95F910401E868C0217651D8F8B_13</vt:lpwstr>
  </property>
</Properties>
</file>