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9B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15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6</w:t>
      </w:r>
    </w:p>
    <w:p w14:paraId="24CCD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hint="eastAsia" w:ascii="仿宋" w:hAnsi="仿宋" w:eastAsia="仿宋" w:cs="仿宋"/>
          <w:b/>
          <w:bCs/>
          <w:spacing w:val="14"/>
          <w:sz w:val="32"/>
          <w:szCs w:val="32"/>
          <w:lang w:val="en-US" w:eastAsia="zh-CN"/>
        </w:rPr>
        <w:t>民乐县</w:t>
      </w:r>
      <w:r>
        <w:rPr>
          <w:rFonts w:ascii="仿宋" w:hAnsi="仿宋" w:eastAsia="仿宋" w:cs="仿宋"/>
          <w:b/>
          <w:bCs/>
          <w:spacing w:val="14"/>
          <w:sz w:val="32"/>
          <w:szCs w:val="32"/>
        </w:rPr>
        <w:t>饮用水水质信息公开(202</w:t>
      </w:r>
      <w:r>
        <w:rPr>
          <w:rFonts w:hint="eastAsia" w:ascii="仿宋" w:hAnsi="仿宋" w:eastAsia="仿宋" w:cs="仿宋"/>
          <w:b/>
          <w:bCs/>
          <w:spacing w:val="14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b/>
          <w:bCs/>
          <w:spacing w:val="14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pacing w:val="14"/>
          <w:sz w:val="32"/>
          <w:szCs w:val="32"/>
          <w:lang w:val="en-US" w:eastAsia="zh-CN"/>
        </w:rPr>
        <w:t>12</w:t>
      </w:r>
      <w:r>
        <w:rPr>
          <w:rFonts w:ascii="仿宋" w:hAnsi="仿宋" w:eastAsia="仿宋" w:cs="仿宋"/>
          <w:b/>
          <w:bCs/>
          <w:spacing w:val="14"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pacing w:val="13"/>
          <w:sz w:val="32"/>
          <w:szCs w:val="32"/>
        </w:rPr>
        <w:t>)</w:t>
      </w:r>
    </w:p>
    <w:tbl>
      <w:tblPr>
        <w:tblStyle w:val="8"/>
        <w:tblpPr w:leftFromText="180" w:rightFromText="180" w:vertAnchor="text" w:horzAnchor="page" w:tblpX="1404" w:tblpY="273"/>
        <w:tblOverlap w:val="never"/>
        <w:tblW w:w="13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751"/>
        <w:gridCol w:w="1549"/>
        <w:gridCol w:w="555"/>
        <w:gridCol w:w="975"/>
        <w:gridCol w:w="1395"/>
        <w:gridCol w:w="1005"/>
        <w:gridCol w:w="2554"/>
        <w:gridCol w:w="761"/>
        <w:gridCol w:w="1215"/>
        <w:gridCol w:w="1525"/>
      </w:tblGrid>
      <w:tr w14:paraId="4EC354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D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8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  <w:lang w:val="en-US" w:eastAsia="zh-CN"/>
              </w:rPr>
              <w:t>区/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F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" w:line="240" w:lineRule="exact"/>
              <w:ind w:left="121" w:right="118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监测点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位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地址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40" w:lineRule="exact"/>
              <w:ind w:left="152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供水单位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40" w:lineRule="exact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val="en-US" w:eastAsia="zh-CN"/>
              </w:rPr>
              <w:t>采样类型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0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40" w:lineRule="exact"/>
              <w:ind w:left="152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采样</w:t>
            </w:r>
          </w:p>
          <w:p w14:paraId="744AA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line="240" w:lineRule="exact"/>
              <w:ind w:left="15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日期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C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40" w:lineRule="exact"/>
              <w:ind w:left="17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采样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单位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40" w:lineRule="exact"/>
              <w:ind w:left="173" w:right="1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</w:t>
            </w:r>
          </w:p>
          <w:p w14:paraId="27436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40" w:lineRule="exact"/>
              <w:ind w:left="173" w:right="15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期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4E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40" w:lineRule="exact"/>
              <w:ind w:left="163" w:right="147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检测单位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E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40" w:lineRule="exact"/>
              <w:ind w:left="175" w:right="14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质状态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6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345" w:right="140" w:hanging="220"/>
              <w:jc w:val="center"/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超标项目</w:t>
            </w:r>
          </w:p>
          <w:p w14:paraId="4754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4" w:line="240" w:lineRule="exact"/>
              <w:ind w:left="345" w:right="140" w:hanging="22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val="en-US" w:eastAsia="zh-CN"/>
              </w:rPr>
              <w:t>及超标检测值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91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超标指标健康风险提示及安全饮水建议</w:t>
            </w:r>
          </w:p>
        </w:tc>
      </w:tr>
      <w:tr w14:paraId="5219B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06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72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民乐县书香名苑3号楼众仁堂大药房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D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B0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6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BB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3C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A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5B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7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5F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12F6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D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第一中学分部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0A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8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3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A2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1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1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2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9FA0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76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38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西街社区居民委员会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0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AB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2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3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AE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8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8E6D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5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西门加油站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72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F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0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B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97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2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D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5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00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7B55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32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5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聚业苑6-2-202室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91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6A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E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D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8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A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9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541D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5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6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中央厨房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6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7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65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0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C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4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504B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E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92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民乐县天庆花园B区1-2-201室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F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AC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66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47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A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F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6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6F438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C1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FB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民乐县永固中心卫生院综合门诊部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7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3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53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E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6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D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5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9D0FE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C4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07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民乐县驿都世纪新城11-1-201室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25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1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2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4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E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CA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DD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E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1F09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7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</w:p>
        </w:tc>
        <w:tc>
          <w:tcPr>
            <w:tcW w:w="17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7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民乐县文盛苑8-3-101室</w:t>
            </w:r>
          </w:p>
        </w:tc>
        <w:tc>
          <w:tcPr>
            <w:tcW w:w="154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E9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</w:rPr>
              <w:t>民乐县自来水公司尚家磨水厂</w:t>
            </w:r>
          </w:p>
        </w:tc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D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</w:t>
            </w:r>
          </w:p>
        </w:tc>
        <w:tc>
          <w:tcPr>
            <w:tcW w:w="97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B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0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1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B5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12月3日</w:t>
            </w:r>
          </w:p>
        </w:tc>
        <w:tc>
          <w:tcPr>
            <w:tcW w:w="255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8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民乐县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疾病预防控制中心</w:t>
            </w:r>
          </w:p>
        </w:tc>
        <w:tc>
          <w:tcPr>
            <w:tcW w:w="7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A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达标</w:t>
            </w:r>
          </w:p>
        </w:tc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4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C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2C57B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" w:lineRule="exact"/>
      </w:pPr>
    </w:p>
    <w:p w14:paraId="14DD5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line="221" w:lineRule="auto"/>
        <w:ind w:left="102"/>
        <w:textAlignment w:val="auto"/>
      </w:pPr>
      <w:r>
        <w:rPr>
          <w:rFonts w:ascii="仿宋" w:hAnsi="仿宋" w:eastAsia="仿宋" w:cs="仿宋"/>
          <w:spacing w:val="7"/>
          <w:sz w:val="24"/>
          <w:szCs w:val="24"/>
        </w:rPr>
        <w:t>注：末梢水水质监测点位共</w:t>
      </w:r>
      <w:r>
        <w:rPr>
          <w:rFonts w:hint="eastAsia" w:ascii="仿宋" w:hAnsi="仿宋" w:eastAsia="仿宋" w:cs="仿宋"/>
          <w:spacing w:val="0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"/>
          <w:spacing w:val="7"/>
          <w:sz w:val="24"/>
          <w:szCs w:val="24"/>
        </w:rPr>
        <w:t>个，其中城镇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>10</w:t>
      </w:r>
      <w:r>
        <w:rPr>
          <w:rFonts w:ascii="仿宋" w:hAnsi="仿宋" w:eastAsia="仿宋" w:cs="仿宋"/>
          <w:spacing w:val="-4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>个，农村</w:t>
      </w:r>
      <w:r>
        <w:rPr>
          <w:rFonts w:hint="eastAsia" w:ascii="仿宋" w:hAnsi="仿宋" w:eastAsia="仿宋" w:cs="仿宋"/>
          <w:spacing w:val="7"/>
          <w:sz w:val="24"/>
          <w:szCs w:val="24"/>
          <w:lang w:val="en-US" w:eastAsia="zh-CN"/>
        </w:rPr>
        <w:t>0</w:t>
      </w:r>
      <w:r>
        <w:rPr>
          <w:rFonts w:ascii="仿宋" w:hAnsi="仿宋" w:eastAsia="仿宋" w:cs="仿宋"/>
          <w:spacing w:val="7"/>
          <w:sz w:val="24"/>
          <w:szCs w:val="24"/>
        </w:rPr>
        <w:t>个；监测项目：常规指标共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38</w:t>
      </w:r>
      <w:r>
        <w:rPr>
          <w:rFonts w:ascii="仿宋" w:hAnsi="仿宋" w:eastAsia="仿宋" w:cs="仿宋"/>
          <w:spacing w:val="-5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7"/>
          <w:sz w:val="24"/>
          <w:szCs w:val="24"/>
        </w:rPr>
        <w:t>项。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1C994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2AF3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NzAyYzQ2NzIyMDMwMmIwNmE3MTdjMGU5Zjg0MmEifQ=="/>
  </w:docVars>
  <w:rsids>
    <w:rsidRoot w:val="5C8C53AF"/>
    <w:rsid w:val="06C801D3"/>
    <w:rsid w:val="141B209A"/>
    <w:rsid w:val="2C0865A7"/>
    <w:rsid w:val="3EFA2032"/>
    <w:rsid w:val="46372120"/>
    <w:rsid w:val="59AB2FB2"/>
    <w:rsid w:val="5C327779"/>
    <w:rsid w:val="5C8C53AF"/>
    <w:rsid w:val="66B57E20"/>
    <w:rsid w:val="6B0E05B5"/>
    <w:rsid w:val="75C3656C"/>
    <w:rsid w:val="7B2C5457"/>
    <w:rsid w:val="7E98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autoRedefine/>
    <w:qFormat/>
    <w:uiPriority w:val="0"/>
    <w:pPr>
      <w:spacing w:line="360" w:lineRule="auto"/>
      <w:ind w:firstLine="640" w:firstLineChars="200"/>
    </w:pPr>
    <w:rPr>
      <w:rFonts w:ascii="仿宋_GB2312" w:hAnsi="宋体"/>
      <w:color w:val="000000"/>
    </w:rPr>
  </w:style>
  <w:style w:type="paragraph" w:styleId="3">
    <w:name w:val="Body Text"/>
    <w:basedOn w:val="1"/>
    <w:autoRedefine/>
    <w:qFormat/>
    <w:uiPriority w:val="0"/>
    <w:pPr>
      <w:spacing w:before="73"/>
      <w:ind w:left="117"/>
    </w:pPr>
    <w:rPr>
      <w:rFonts w:ascii="Microsoft JhengHei" w:hAnsi="Microsoft JhengHei" w:eastAsia="Microsoft JhengHei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789</Words>
  <Characters>902</Characters>
  <Lines>0</Lines>
  <Paragraphs>0</Paragraphs>
  <TotalTime>91</TotalTime>
  <ScaleCrop>false</ScaleCrop>
  <LinksUpToDate>false</LinksUpToDate>
  <CharactersWithSpaces>904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2023-12-20T01:14:00Z</dcterms:created>
  <dc:creator>hellokitty</dc:creator>
  <cp:lastModifiedBy>hellokitty</cp:lastModifiedBy>
  <cp:lastPrinted>2024-12-17T09:40:29Z</cp:lastPrinted>
  <dcterms:modified xsi:type="dcterms:W3CDTF">2024-12-17T09:43:06Z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F62364F9982C4F528071D4ACF1DC3700_13</vt:lpwstr>
  </property>
</Properties>
</file>